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1A06E2">
        <w:trPr>
          <w:trHeight w:val="2762"/>
          <w:jc w:val="right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1A06E2" w:rsidRDefault="00E2085B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УТВЕРЖДАЮ:</w:t>
            </w:r>
          </w:p>
          <w:p w:rsidR="001A06E2" w:rsidRPr="00F25E46" w:rsidRDefault="00E2085B">
            <w:pPr>
              <w:keepNext/>
              <w:keepLines/>
              <w:widowControl w:val="0"/>
              <w:suppressLineNumbers/>
              <w:suppressAutoHyphens/>
              <w:wordWrap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Глава</w:t>
            </w:r>
            <w:r w:rsidRPr="00F25E4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Чернышевского муниципального округа</w:t>
            </w:r>
          </w:p>
          <w:p w:rsidR="001A06E2" w:rsidRDefault="001A06E2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A06E2" w:rsidRPr="00F25E46" w:rsidRDefault="00E2085B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 А</w:t>
            </w:r>
            <w:r w:rsidRPr="00F25E46">
              <w:rPr>
                <w:rFonts w:ascii="Times New Roman" w:eastAsia="Times New Roman" w:hAnsi="Times New Roman" w:cs="Times New Roman"/>
                <w:bCs/>
                <w:lang w:eastAsia="ru-RU"/>
              </w:rPr>
              <w:t>.В.Подойницын</w:t>
            </w:r>
          </w:p>
          <w:p w:rsidR="001A06E2" w:rsidRDefault="001A06E2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A06E2" w:rsidRDefault="00E2085B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» апреля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2026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</w:t>
            </w:r>
          </w:p>
          <w:p w:rsidR="001A06E2" w:rsidRDefault="001A06E2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1A06E2" w:rsidRDefault="001A06E2">
            <w:pPr>
              <w:keepNext/>
              <w:keepLines/>
              <w:widowControl w:val="0"/>
              <w:suppressLineNumbers/>
              <w:suppressAutoHyphens/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A06E2" w:rsidRDefault="001A06E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Calibri" w:eastAsia="Calibri" w:hAnsi="Calibri" w:cs="Times New Roman"/>
        </w:rPr>
      </w:pPr>
    </w:p>
    <w:p w:rsidR="001A06E2" w:rsidRDefault="001A06E2">
      <w:pPr>
        <w:spacing w:after="0" w:line="240" w:lineRule="auto"/>
        <w:rPr>
          <w:rFonts w:ascii="Calibri" w:eastAsia="Calibri" w:hAnsi="Calibri" w:cs="Times New Roman"/>
        </w:rPr>
      </w:pPr>
    </w:p>
    <w:p w:rsidR="001A06E2" w:rsidRDefault="00E208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 xml:space="preserve">ДОКУМЕНТАЦИЯ  </w:t>
      </w:r>
    </w:p>
    <w:p w:rsidR="001A06E2" w:rsidRDefault="00E2085B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ОБ открытом АУКЦИОНЕ в электронной форме</w:t>
      </w: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E2085B">
      <w:pPr>
        <w:spacing w:after="0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На право заключения договорА аренды</w:t>
      </w:r>
    </w:p>
    <w:p w:rsidR="001A06E2" w:rsidRDefault="00E208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E2085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Организатор </w:t>
      </w:r>
      <w:r>
        <w:rPr>
          <w:rFonts w:ascii="Times New Roman" w:eastAsia="Calibri" w:hAnsi="Times New Roman" w:cs="Times New Roman"/>
          <w:b/>
          <w:sz w:val="24"/>
          <w:szCs w:val="24"/>
        </w:rPr>
        <w:t>аукциона: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Чернышевского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</w:rPr>
      </w:pPr>
    </w:p>
    <w:p w:rsidR="001A06E2" w:rsidRDefault="001A06E2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1A06E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1A06E2" w:rsidRDefault="00E208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пгт.Чернышевск</w:t>
      </w:r>
    </w:p>
    <w:p w:rsidR="001A06E2" w:rsidRDefault="00E2085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202</w:t>
      </w:r>
      <w:r>
        <w:rPr>
          <w:rFonts w:ascii="Times New Roman" w:eastAsia="Calibri" w:hAnsi="Times New Roman" w:cs="Times New Roman"/>
          <w:b/>
        </w:rPr>
        <w:t>6</w:t>
      </w:r>
      <w:r>
        <w:rPr>
          <w:rFonts w:ascii="Times New Roman" w:eastAsia="Calibri" w:hAnsi="Times New Roman" w:cs="Times New Roman"/>
          <w:b/>
        </w:rPr>
        <w:t xml:space="preserve"> г.</w:t>
      </w:r>
    </w:p>
    <w:p w:rsidR="001A06E2" w:rsidRDefault="00E2085B">
      <w:pPr>
        <w:pageBreakBefore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lastRenderedPageBreak/>
        <w:t>СОДЕРЖАНИЕ</w:t>
      </w:r>
    </w:p>
    <w:p w:rsidR="001A06E2" w:rsidRDefault="001A06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</w:rPr>
      </w:pP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ОБЩИЕ ПОЛОЖЕНИЯ АУКЦИОНА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ИЗВЕЩЕНИЕ О ПРОВЕДЕНИИ АУКЦИОНА (информационная карта)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ПОРЯДОК РЕГИСТРАЦИИ НА ЭЛЕКТРОННОЙ ТОРГОВОЙ ПЛОЩАДКЕ 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ПОРЯДОК ПОДАЧИ ЗАЯВОК НА УЧАСТИЕ В АУКЦИОНЕ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ПОРЯДОК РАБОТЫ АУКЦИОННОЙ КОМИССИИ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ПОРЯДОК РАССМОТРЕНИЯ ЗАЯВОК НА УЧАСТИЕ В АУКЦИОНЕ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УСЛОВИЯ ДОПУСКА К УЧАСТИЮ В АУКЦИОНЕ 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СРОКИ, ВРЕМЯ ПОДАЧИ ЗАЯВОК 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ПРОВЕДЕНИЯ АУКЦОНА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ПОРЯДОК ПРОВЕДЕНИЯ АУКЦИОНА</w:t>
      </w:r>
    </w:p>
    <w:p w:rsidR="001A06E2" w:rsidRDefault="00E2085B">
      <w:pPr>
        <w:numPr>
          <w:ilvl w:val="0"/>
          <w:numId w:val="1"/>
        </w:numPr>
        <w:spacing w:after="0" w:line="360" w:lineRule="auto"/>
        <w:ind w:hanging="720"/>
        <w:contextualSpacing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ПОРЯДОК ЗАКЛЮЧЕНИЯ ДОГОВОРА</w:t>
      </w:r>
    </w:p>
    <w:p w:rsidR="001A06E2" w:rsidRDefault="00E2085B">
      <w:p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Приложение № 1. Форма заявки на участие в открытом аукционе</w:t>
      </w:r>
    </w:p>
    <w:p w:rsidR="001A06E2" w:rsidRDefault="00E2085B">
      <w:pPr>
        <w:spacing w:after="0" w:line="360" w:lineRule="auto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Приложение № 2. </w:t>
      </w:r>
      <w:r>
        <w:rPr>
          <w:rFonts w:ascii="Times New Roman" w:eastAsia="Calibri" w:hAnsi="Times New Roman" w:cs="Times New Roman"/>
          <w:bCs/>
          <w:sz w:val="24"/>
        </w:rPr>
        <w:t>Форма описи документов, представляемых вместе с заявкой на участие в открытом аукционе</w:t>
      </w:r>
    </w:p>
    <w:p w:rsidR="001A06E2" w:rsidRDefault="00E2085B">
      <w:pPr>
        <w:spacing w:after="0" w:line="360" w:lineRule="auto"/>
        <w:ind w:left="357" w:hanging="357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Приложение № 3. Пр</w:t>
      </w:r>
      <w:r>
        <w:rPr>
          <w:rFonts w:ascii="Times New Roman" w:eastAsia="Calibri" w:hAnsi="Times New Roman" w:cs="Times New Roman"/>
          <w:bCs/>
          <w:sz w:val="24"/>
        </w:rPr>
        <w:t xml:space="preserve">оект договора аренды (лот № 1) </w:t>
      </w:r>
    </w:p>
    <w:p w:rsidR="001A06E2" w:rsidRDefault="001A06E2">
      <w:pPr>
        <w:spacing w:after="0" w:line="360" w:lineRule="auto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36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spacing w:after="0" w:line="240" w:lineRule="auto"/>
        <w:ind w:left="357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1A06E2" w:rsidRDefault="001A0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1A06E2" w:rsidRDefault="00E208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lastRenderedPageBreak/>
        <w:t>Основные термины и определения аукциона</w:t>
      </w:r>
    </w:p>
    <w:p w:rsidR="001A06E2" w:rsidRDefault="001A06E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1A06E2" w:rsidRPr="00F25E46" w:rsidRDefault="00E2085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Организатор торгов/ Арендодатель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Администрация Чернышевского</w:t>
      </w:r>
      <w:r w:rsidRPr="00F25E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муниципального округа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Предмет аукциона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Cs/>
          <w:color w:val="000000"/>
          <w:sz w:val="24"/>
          <w:lang w:eastAsia="ru-RU"/>
        </w:rPr>
        <w:t xml:space="preserve">право заключения договора аренды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имущества.</w:t>
      </w:r>
    </w:p>
    <w:p w:rsidR="001A06E2" w:rsidRDefault="00E2085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«Шаг аукциона»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составляет </w:t>
      </w:r>
      <w:r>
        <w:rPr>
          <w:rFonts w:ascii="Times New Roman" w:eastAsia="Calibri" w:hAnsi="Times New Roman" w:cs="Times New Roman"/>
          <w:bCs/>
          <w:sz w:val="24"/>
        </w:rPr>
        <w:t>5 % от начальной (минимальной) цены договора (цены лота)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Документация об аукционе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комплект документов, утвержденный Организатором торгов, содержащий информацию о предмете аукциона, условиях и порядке его проведения,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условиях и сроке подписания договора аренды, проект договора аренды.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Заявитель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 числе индивидуальный предприниматель, претендующее на заключение договора.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Заявка на участие в аукционе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является акцептом оферты, содержание которого соответствует условиям, установленным документацией об аукционе, и поданным в срок и по форме, также у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становленным документацией об аукционе.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Участник аукциона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й предприниматель, претендующее на заключение договора.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Победитель аукциона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– лицо, предложившее наиболее высокую цену договора.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Оператор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юридическое лицо, владеющее сайтом в информационно-телекоммуникационной сети «Интернет» (далее – электронная площадка).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Регистрация на электронной площадке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Открытая часть электронной площадки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раздел электронной площадки, находящийся в открытом доступе, не требующий регистрации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 электронной площадке для работы в нём.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Закрытая часть электронной площадки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Организатор торгов и заявители, позволяющий пользователям получить доступ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 информации и выполнять определенные действия.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«Личный кабинет»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данных (имени пользователя и пароля).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Электронный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аукцион, проводящийся посредством интернета, на специализированных сайтах электронных торговых площадок.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Электронный документ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документ, в котором информация представлена в электронно-цифровой ф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орме, подписанный электронной подписью лица, имеющего право действовать от имени лица, направившего такой документ.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Электронный образ документа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право действовать от имени лица, направившего такую копию документа.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Электронное сообщение (электронное уведомление)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гу в процессе работы на электронной площадке.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Электронный журнал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– электронный документ, в котором Оператором посредством программных и технических средств электронной площадки фиксируется ход проведения процедуры аукциона в электронной форме.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Электронная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подпись (ЭП)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lastRenderedPageBreak/>
        <w:t>подписывающего информацию; рекв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дельца сертификата ключа подписи, а также установить отсутствие искажения информации в электронном документе.</w:t>
      </w:r>
    </w:p>
    <w:p w:rsidR="001A06E2" w:rsidRDefault="00E2085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Официальные сайты торгов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- Официальный сайт Российской Федерации для размещения информации о проведении торгов </w:t>
      </w:r>
      <w:hyperlink r:id="rId8" w:history="1">
        <w:r>
          <w:rPr>
            <w:rStyle w:val="a5"/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www.torgi.gov.ru/new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РТС -Тендер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1A06E2" w:rsidRDefault="00E208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Форма проведения торгов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– аукцион в электронной форме с открытой формой подачи предложений о цене.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Условия аукциона, порядок и условия заключения договора аренды с Участником аукциона являются условиями публичной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оферты, а подача заявки на участие в аукционе является акцептом такой оферты.</w:t>
      </w:r>
    </w:p>
    <w:p w:rsidR="001A06E2" w:rsidRDefault="001A06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1A06E2" w:rsidRDefault="00E2085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>1.ОБЩИЕ ПОЛОЖЕНИЯ АУКЦИОНА</w:t>
      </w:r>
    </w:p>
    <w:p w:rsidR="001A06E2" w:rsidRDefault="001A06E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</w:rPr>
      </w:pP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1.1. Настоящий аукцион проводится в соответствии с нормами Гражданского кодекса Российской Федерации, Федерального закона от 26.07.2006 № 135-ФЗ «О з</w:t>
      </w:r>
      <w:r>
        <w:rPr>
          <w:rFonts w:ascii="Times New Roman" w:eastAsia="Calibri" w:hAnsi="Times New Roman" w:cs="Times New Roman"/>
          <w:bCs/>
          <w:sz w:val="24"/>
        </w:rPr>
        <w:t>ащите конкуренции», Федерального закона от 29.07.1998 № 135-ФЗ «Об оценочной деятельности в Российской Федерации», Приказом федеральной антимонопольной службы России от 21.03.2023 № 147/23 «О порядке проведения конкурсов или аукционов на право заключения д</w:t>
      </w:r>
      <w:r>
        <w:rPr>
          <w:rFonts w:ascii="Times New Roman" w:eastAsia="Calibri" w:hAnsi="Times New Roman" w:cs="Times New Roman"/>
          <w:bCs/>
          <w:sz w:val="24"/>
        </w:rPr>
        <w:t>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</w:t>
      </w:r>
      <w:r>
        <w:rPr>
          <w:rFonts w:ascii="Times New Roman" w:eastAsia="Calibri" w:hAnsi="Times New Roman" w:cs="Times New Roman"/>
          <w:bCs/>
          <w:sz w:val="24"/>
        </w:rPr>
        <w:t xml:space="preserve"> заключение указанных договоров может осуществляться путем проведения торгов в форме конкурса», Постановлением Правительства РФ от 19.11.2020 № 1876 «Об определении адреса сайта государственной информационной системы «Официальный сайт Российской Федерации </w:t>
      </w:r>
      <w:r>
        <w:rPr>
          <w:rFonts w:ascii="Times New Roman" w:eastAsia="Calibri" w:hAnsi="Times New Roman" w:cs="Times New Roman"/>
          <w:bCs/>
          <w:sz w:val="24"/>
        </w:rPr>
        <w:t xml:space="preserve">в информационно-телекоммуникационной сети "Интернет», 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</w:t>
      </w:r>
      <w:r>
        <w:rPr>
          <w:rFonts w:ascii="Times New Roman" w:eastAsia="Calibri" w:hAnsi="Times New Roman" w:cs="Times New Roman"/>
          <w:bCs/>
          <w:sz w:val="24"/>
        </w:rPr>
        <w:t>законами от 05.04.2013 № 44-ФЗ, от 18.07.2011 № 223-ФЗ».</w:t>
      </w:r>
    </w:p>
    <w:p w:rsidR="001A06E2" w:rsidRDefault="00E2085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1.2. </w:t>
      </w:r>
      <w:r>
        <w:rPr>
          <w:rFonts w:ascii="Times New Roman" w:eastAsia="Calibri" w:hAnsi="Times New Roman" w:cs="Times New Roman"/>
          <w:bCs/>
          <w:iCs/>
          <w:sz w:val="24"/>
        </w:rPr>
        <w:t xml:space="preserve">Основание для проведения аукциона </w:t>
      </w:r>
      <w:r>
        <w:rPr>
          <w:rFonts w:ascii="Times New Roman" w:eastAsia="Calibri" w:hAnsi="Times New Roman" w:cs="Times New Roman"/>
          <w:bCs/>
          <w:sz w:val="24"/>
        </w:rPr>
        <w:t>–</w:t>
      </w:r>
      <w:r>
        <w:rPr>
          <w:rFonts w:ascii="Times New Roman" w:eastAsia="Calibri" w:hAnsi="Times New Roman" w:cs="Times New Roman"/>
          <w:bCs/>
          <w:iCs/>
          <w:sz w:val="24"/>
        </w:rPr>
        <w:t xml:space="preserve"> распоряжение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 Чернышевского</w:t>
      </w:r>
      <w:r w:rsidRPr="00F25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марта 202</w:t>
      </w:r>
      <w:r w:rsidRP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112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 «О проведении торгов в форме открытого аукциона на право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аренды муниципального имущества».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</w:rPr>
        <w:t>1.3. Предмет аукциона – </w:t>
      </w:r>
      <w:r>
        <w:rPr>
          <w:rFonts w:ascii="Times New Roman" w:eastAsia="Times New Roman" w:hAnsi="Times New Roman" w:cs="Times New Roman"/>
          <w:iCs/>
          <w:color w:val="000000"/>
          <w:sz w:val="24"/>
          <w:lang w:eastAsia="ru-RU"/>
        </w:rPr>
        <w:t xml:space="preserve">право заключения договора аренды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По итогам аукциона организатор аукциона заключает с победителем аукциона договор аренды объекта, со ставкой арендной пл</w:t>
      </w:r>
      <w:r>
        <w:rPr>
          <w:rFonts w:ascii="Times New Roman" w:eastAsia="Calibri" w:hAnsi="Times New Roman" w:cs="Times New Roman"/>
          <w:bCs/>
          <w:sz w:val="24"/>
        </w:rPr>
        <w:t>аты, установленной в ходе аукциона (далее – Договор).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Собственник имущества – Администрация </w:t>
      </w:r>
      <w:r>
        <w:rPr>
          <w:rFonts w:ascii="Times New Roman" w:eastAsia="Calibri" w:hAnsi="Times New Roman" w:cs="Times New Roman"/>
          <w:bCs/>
          <w:sz w:val="24"/>
        </w:rPr>
        <w:t>Чернышевского</w:t>
      </w:r>
      <w:r>
        <w:rPr>
          <w:rFonts w:ascii="Times New Roman" w:eastAsia="Calibri" w:hAnsi="Times New Roman" w:cs="Times New Roman"/>
          <w:bCs/>
          <w:sz w:val="24"/>
        </w:rPr>
        <w:t xml:space="preserve"> муниципального округа</w:t>
      </w:r>
      <w:r>
        <w:rPr>
          <w:rFonts w:ascii="Times New Roman" w:eastAsia="Calibri" w:hAnsi="Times New Roman" w:cs="Times New Roman"/>
          <w:bCs/>
          <w:sz w:val="24"/>
        </w:rPr>
        <w:t xml:space="preserve"> Забайкальского края.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1.4. Организатор аукциона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Ч</w:t>
      </w:r>
      <w:r>
        <w:rPr>
          <w:rFonts w:ascii="Times New Roman" w:eastAsia="Calibri" w:hAnsi="Times New Roman" w:cs="Times New Roman"/>
          <w:bCs/>
          <w:sz w:val="24"/>
        </w:rPr>
        <w:t>ернышевского</w:t>
      </w:r>
      <w:r>
        <w:rPr>
          <w:rFonts w:ascii="Times New Roman" w:eastAsia="Calibri" w:hAnsi="Times New Roman" w:cs="Times New Roman"/>
          <w:bCs/>
          <w:sz w:val="24"/>
        </w:rPr>
        <w:t xml:space="preserve"> муниципального округа</w:t>
      </w:r>
      <w:r>
        <w:rPr>
          <w:rFonts w:ascii="Times New Roman" w:eastAsia="Calibri" w:hAnsi="Times New Roman" w:cs="Times New Roman"/>
          <w:bCs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Забайкальского края</w:t>
      </w:r>
      <w:r>
        <w:rPr>
          <w:rFonts w:ascii="Times New Roman" w:eastAsia="Calibri" w:hAnsi="Times New Roman" w:cs="Times New Roman"/>
          <w:bCs/>
          <w:sz w:val="24"/>
        </w:rPr>
        <w:t>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1.5. </w:t>
      </w:r>
      <w:r>
        <w:rPr>
          <w:rFonts w:ascii="Times New Roman" w:eastAsia="Calibri" w:hAnsi="Times New Roman" w:cs="Times New Roman"/>
          <w:bCs/>
          <w:sz w:val="24"/>
        </w:rPr>
        <w:t>Форма аукциона – аукцион в электронной форме, открытый по составу участников и форме подачи предложений.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1.6. Организатор аукциона проводит аукцион в соответствии с условиями и положениями настоящей аукционной документации.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>1.7. Срок, место и порядок предс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>тавления Документации об аукционе: 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>нта, в течение двух рабочих дней с даты получения соответствующего заявления предоставляет такому лицу аукционную документацию в порядке, указанном в извещении о проведении аукциона. При этом аукционная документация предоставляется в письменной форме после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 внесения участником 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lastRenderedPageBreak/>
        <w:t>аукциона платы за предоставление аукционной документации, если такая плата установлена Организатором аукциона и указание об этом содержится в извещении о проведении аукциона, за исключением случаев предоставления аукционной документаци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и в форме электронного документа. Размер указанной платы не должен превышать расходов организатора аукциона на изготовление копии аукционной документации и ее доставку лицу, подавшему указанное заявление, посредством почтовой связи, в случае если это лицо 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>указало на необходимость доставки ему копии аукционной документации посредством почтовой связи. Предоставление аукционной документации в форме электронного документа осуществляется без взимания платы.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извещением о проведении аукциона 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документацией об 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укционе можно ознакомиться на официальных сайтах торгов </w:t>
      </w:r>
      <w:hyperlink r:id="rId9" w:history="1">
        <w:r>
          <w:rPr>
            <w:rStyle w:val="a5"/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www.torgi.gov.ru/new</w:t>
        </w:r>
      </w:hyperlink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Универсальной торговой платформе РТС-Тендер с даты размещения извещения о проведении аукциона на официальных сайтах торгов до даты оконча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ния приема заявок.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1.8. Форма, порядок, даты начала и окончания, предоставление участникам аукциона разъяснений положений документации об аукционе: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Любое заинтересованное лицо с момента размещения аукционной документации на сайте </w:t>
      </w:r>
      <w:hyperlink r:id="rId10" w:history="1">
        <w:r>
          <w:rPr>
            <w:rStyle w:val="a5"/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Calibri" w:hAnsi="Times New Roman" w:cs="Times New Roman"/>
          <w:bCs/>
          <w:sz w:val="24"/>
        </w:rPr>
        <w:t>, а также на Универсальной торговой РТС-Тендер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</w:rPr>
        <w:t>вправе направить в письменной форме, в том числе в форме электронного документа, Организатору аукциона запрос о разъяснении положений документации об аукционе.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В течение двух </w:t>
      </w:r>
      <w:r>
        <w:rPr>
          <w:rFonts w:ascii="Times New Roman" w:eastAsia="Calibri" w:hAnsi="Times New Roman" w:cs="Times New Roman"/>
          <w:bCs/>
          <w:sz w:val="24"/>
        </w:rPr>
        <w:t>рабочих дней с даты поступления указанного запроса, если указанный запрос поступил к нему не позднее чем за три рабочих дня до даты окончания срока подачи заявок на участие в конкурсе, организатор конкурса формирует с использованием официального сайта, под</w:t>
      </w:r>
      <w:r>
        <w:rPr>
          <w:rFonts w:ascii="Times New Roman" w:eastAsia="Calibri" w:hAnsi="Times New Roman" w:cs="Times New Roman"/>
          <w:bCs/>
          <w:sz w:val="24"/>
        </w:rPr>
        <w:t xml:space="preserve">писывает усиленной квалифицированной подписью лица, уполномоченного действовать от имени организатора конкурса или специализированной организации, и размещает на официальном сайте разъяснение с указанием предмета запроса, но без указания заинтересованного </w:t>
      </w:r>
      <w:r>
        <w:rPr>
          <w:rFonts w:ascii="Times New Roman" w:eastAsia="Calibri" w:hAnsi="Times New Roman" w:cs="Times New Roman"/>
          <w:bCs/>
          <w:sz w:val="24"/>
        </w:rPr>
        <w:t>лица, от которого поступил запрос.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площадке. Разъяснения положений д</w:t>
      </w:r>
      <w:r>
        <w:rPr>
          <w:rFonts w:ascii="Times New Roman" w:eastAsia="Calibri" w:hAnsi="Times New Roman" w:cs="Times New Roman"/>
          <w:bCs/>
          <w:sz w:val="24"/>
        </w:rPr>
        <w:t>окументации об аукционе не должно изменять ее сути.</w:t>
      </w:r>
    </w:p>
    <w:p w:rsidR="001A06E2" w:rsidRDefault="00E2085B">
      <w:pPr>
        <w:spacing w:after="1" w:line="200" w:lineRule="atLeast"/>
        <w:ind w:firstLine="540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>1.9.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</w:t>
      </w:r>
      <w:r>
        <w:rPr>
          <w:rFonts w:ascii="Times New Roman" w:eastAsia="Calibri" w:hAnsi="Times New Roman" w:cs="Times New Roman"/>
          <w:bCs/>
          <w:sz w:val="24"/>
        </w:rPr>
        <w:t>дачи заявок на участие в аукционе. Изменение предмета аукциона не допускается. В течение одного дня с даты принятия указанного решения такие изменения подписываются усиленной квалифицированной подписью лица, уполномоченного действовать от имени организатор</w:t>
      </w:r>
      <w:r>
        <w:rPr>
          <w:rFonts w:ascii="Times New Roman" w:eastAsia="Calibri" w:hAnsi="Times New Roman" w:cs="Times New Roman"/>
          <w:bCs/>
          <w:sz w:val="24"/>
        </w:rPr>
        <w:t>а аукциона или специализированной организации, и размещаются организатором аукциона или специализированной организацией в порядке, установленном для размещения на официальном сайте извещения о проведении аукциона. В течение одного часа с момента размещения</w:t>
      </w:r>
      <w:r>
        <w:rPr>
          <w:rFonts w:ascii="Times New Roman" w:eastAsia="Calibri" w:hAnsi="Times New Roman" w:cs="Times New Roman"/>
          <w:bCs/>
          <w:sz w:val="24"/>
        </w:rPr>
        <w:t xml:space="preserve">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площадке. При этом срок подачи заявок на участие в аукционе должен быть продлен таким обр</w:t>
      </w:r>
      <w:r>
        <w:rPr>
          <w:rFonts w:ascii="Times New Roman" w:eastAsia="Calibri" w:hAnsi="Times New Roman" w:cs="Times New Roman"/>
          <w:bCs/>
          <w:sz w:val="24"/>
        </w:rPr>
        <w:t>азом, чтобы с даты размещения на официальном сайте торгов 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1.10. Условия аукциона, указанные в настоящей </w:t>
      </w:r>
      <w:r>
        <w:rPr>
          <w:rFonts w:ascii="Times New Roman" w:eastAsia="Calibri" w:hAnsi="Times New Roman" w:cs="Times New Roman"/>
          <w:bCs/>
          <w:sz w:val="24"/>
        </w:rPr>
        <w:t>аукционной документации, порядок и условия заключения договора с участником аукциона являются условиями публичной оферты, а заявка на участие в аукционе является акцептом данной оферты.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1.11. </w:t>
      </w:r>
      <w:r>
        <w:rPr>
          <w:rFonts w:ascii="Times New Roman" w:eastAsia="Calibri" w:hAnsi="Times New Roman" w:cs="Times New Roman"/>
          <w:bCs/>
          <w:sz w:val="24"/>
        </w:rPr>
        <w:t>Право на участие в аукционе имеют любые юридические лица независ</w:t>
      </w:r>
      <w:r>
        <w:rPr>
          <w:rFonts w:ascii="Times New Roman" w:eastAsia="Calibri" w:hAnsi="Times New Roman" w:cs="Times New Roman"/>
          <w:bCs/>
          <w:sz w:val="24"/>
        </w:rPr>
        <w:t>имо от организационно-правовой формы, места нахождения и места происхождения капитала или любые физические лица, в том числе индивидуальные предприниматели, претендующие на заключение договора и подавшие заявку на участие в конкурсе или аукционе.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>1.12. С у</w:t>
      </w:r>
      <w:r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словиями договора заключаемого по итогам проведения торгов, можно ознакомиться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даты размещения извещения о проведении аукциона на официальном сайте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торгов </w:t>
      </w:r>
      <w:r>
        <w:rPr>
          <w:rStyle w:val="a5"/>
          <w:rFonts w:ascii="Times New Roman" w:eastAsia="Times New Roman" w:hAnsi="Times New Roman" w:cs="Times New Roman"/>
          <w:color w:val="000000"/>
          <w:sz w:val="24"/>
          <w:lang w:eastAsia="ru-RU"/>
        </w:rPr>
        <w:t>www.torgi.gov.ru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 также </w:t>
      </w:r>
      <w:r>
        <w:rPr>
          <w:rFonts w:ascii="Times New Roman" w:eastAsia="Calibri" w:hAnsi="Times New Roman" w:cs="Times New Roman"/>
          <w:bCs/>
          <w:sz w:val="24"/>
        </w:rPr>
        <w:t>на торговой площадке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РТС-Тендер</w:t>
      </w:r>
      <w:r>
        <w:rPr>
          <w:rFonts w:ascii="Times New Roman" w:eastAsia="Times New Roman" w:hAnsi="Times New Roman" w:cs="Times New Roman"/>
          <w:sz w:val="24"/>
          <w:lang w:eastAsia="ru-RU"/>
        </w:rPr>
        <w:t>, до даты окончания приема заявок</w:t>
      </w:r>
      <w:r>
        <w:rPr>
          <w:rFonts w:ascii="Times New Roman" w:eastAsia="Calibri" w:hAnsi="Times New Roman" w:cs="Times New Roman"/>
          <w:sz w:val="24"/>
          <w:lang w:eastAsia="ru-RU"/>
        </w:rPr>
        <w:t>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1.13. Документооборот между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Заявителями, участниками торгов, Организатором торгов и Оператором осуществляется через электронную площадку в форме электронных документов либо электронных образцов документов, заверенных электронной подписью лица, имеющего пра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 действовать от имени Заявителя, за исключением договора аренды муниципального имущества, который заключается в простой письменной форме. Наличие электронной подписи уполномоченного (доверенного) лица означает, что документы и сведения, поданные в форме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электронных документов, направлены от имени Заявителя, участника торгов, Организатора торгов либо Оператора и отправитель несет ответственность за подлинность и достоверность таких документов и сведений (электронные документы, направляемые Оператором либо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Оператора). 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</w:rPr>
        <w:t xml:space="preserve">1.14.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Организатор аукциона вправе отказаться от проведения аукциона. Извещение об отказе 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 проведения аукциона формируется организатором аукциона или специализированной организацией с использованием официального сайта, подписывается усиленной квалифицированной подписью лица, уполномоченного действовать от имени организатора аукциона, и размеща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ется на официальном сайте не позднее чем за пять дней до даты окончания срока подачи заявок на участие в аукционе. В течение одного часа с момента размещения извещения об отказе от проведения аукциона на официальном сайте оператор электронной площадки разм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ещает извещение об отказе от проведения аукциона на электронной площадке. Денежные средства, внесенные в качестве задатка, возвращаются заявителю в течение пяти рабочих дней с даты размещения извещения об отказе от проведения аукциона на официальном сайте.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1.16. Все вопросы, касающиеся проведения аукциона, не нашедшие отражения в настоящей документации об аукционе, регулируются действующим законодательством Российской Федерации.</w:t>
      </w:r>
    </w:p>
    <w:p w:rsidR="001A06E2" w:rsidRDefault="001A06E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</w:rPr>
      </w:pPr>
    </w:p>
    <w:p w:rsidR="001A06E2" w:rsidRDefault="00E2085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 xml:space="preserve">2. ИЗВЕЩЕНИЕ О ПРОВЕДЕНИИ АУКЦИОНА </w:t>
      </w:r>
    </w:p>
    <w:p w:rsidR="001A06E2" w:rsidRDefault="00E2085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>(информационная карта)</w:t>
      </w:r>
    </w:p>
    <w:p w:rsidR="001A06E2" w:rsidRDefault="001A06E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Cs/>
          <w:sz w:val="24"/>
        </w:rPr>
      </w:pPr>
    </w:p>
    <w:tbl>
      <w:tblPr>
        <w:tblStyle w:val="af1"/>
        <w:tblW w:w="9730" w:type="dxa"/>
        <w:jc w:val="center"/>
        <w:tblLook w:val="04A0" w:firstRow="1" w:lastRow="0" w:firstColumn="1" w:lastColumn="0" w:noHBand="0" w:noVBand="1"/>
      </w:tblPr>
      <w:tblGrid>
        <w:gridCol w:w="614"/>
        <w:gridCol w:w="3322"/>
        <w:gridCol w:w="5794"/>
      </w:tblGrid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п/п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Наименование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разделов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Содержание разделов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Наименование, место нахождения, почтовый адрес, адрес электронной почты и номер контактного телефона организатора аукциона</w:t>
            </w: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Администрация Ч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ернышевского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муниципального округа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</w:t>
            </w:r>
          </w:p>
          <w:p w:rsidR="001A06E2" w:rsidRDefault="00E2085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Юридический и почтовый адрес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673460,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Забайкальский край, пгт.Чернышевск, ул. Калинина, д.14б.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Место рассмотрения заявок, проведения аукциона и подведение итогов аукциона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электронная площадка – «РТС-тендер».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Адрес электронной почты – </w:t>
            </w:r>
            <w:r>
              <w:rPr>
                <w:rFonts w:ascii="Times New Roman" w:hAnsi="Times New Roman" w:cs="Times New Roman"/>
                <w:lang w:val="en-US"/>
              </w:rPr>
              <w:t>otdel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chern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официальный сайт Администрации мун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иципального района «Чернышевский район»</w:t>
            </w:r>
            <w:r>
              <w:rPr>
                <w:rStyle w:val="10"/>
                <w:rFonts w:ascii="Times New Roman" w:hAnsi="Times New Roman" w:cs="Times New Roman"/>
              </w:rPr>
              <w:t xml:space="preserve"> </w:t>
            </w:r>
            <w:hyperlink r:id="rId11" w:history="1">
              <w:r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>
                <w:rPr>
                  <w:rStyle w:val="a5"/>
                  <w:rFonts w:ascii="Times New Roman" w:hAnsi="Times New Roman" w:cs="Times New Roman"/>
                </w:rPr>
                <w:t>.</w:t>
              </w:r>
              <w:r>
                <w:rPr>
                  <w:rStyle w:val="a5"/>
                  <w:rFonts w:ascii="Times New Roman" w:hAnsi="Times New Roman" w:cs="Times New Roman"/>
                  <w:lang w:val="en-US"/>
                </w:rPr>
                <w:t>chern</w:t>
              </w:r>
              <w:r>
                <w:rPr>
                  <w:rStyle w:val="a5"/>
                  <w:rFonts w:ascii="Times New Roman" w:hAnsi="Times New Roman" w:cs="Times New Roman"/>
                  <w:lang w:val="en-US"/>
                </w:rPr>
                <w:t>i</w:t>
              </w:r>
              <w:r>
                <w:rPr>
                  <w:rStyle w:val="a5"/>
                  <w:rFonts w:ascii="Times New Roman" w:hAnsi="Times New Roman" w:cs="Times New Roman"/>
                  <w:lang w:val="en-US"/>
                </w:rPr>
                <w:t>shev</w:t>
              </w:r>
              <w:r>
                <w:rPr>
                  <w:rStyle w:val="a5"/>
                  <w:rFonts w:ascii="Times New Roman" w:hAnsi="Times New Roman" w:cs="Times New Roman"/>
                </w:rPr>
                <w:t>.75.</w:t>
              </w:r>
              <w:r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Контактные лица:</w:t>
            </w:r>
          </w:p>
          <w:p w:rsidR="00F25E46" w:rsidRDefault="00F25E46" w:rsidP="00F2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Епифанцева Татьяна Валерьевна 8(30265)2-16-50</w:t>
            </w:r>
          </w:p>
          <w:p w:rsidR="00F25E46" w:rsidRDefault="00F25E46" w:rsidP="00F2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Акулова Ольга Юрьевна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8(30265)2-12-09</w:t>
            </w:r>
          </w:p>
          <w:p w:rsidR="001A06E2" w:rsidRDefault="00F25E46" w:rsidP="00F25E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Грибанова Светлана Васильевна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8(30265)66-2-12</w:t>
            </w:r>
          </w:p>
        </w:tc>
      </w:tr>
      <w:tr w:rsidR="001A06E2">
        <w:trPr>
          <w:trHeight w:val="120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Место расположения, описание и технические </w:t>
            </w:r>
            <w:r>
              <w:rPr>
                <w:rFonts w:ascii="Times New Roman" w:hAnsi="Times New Roman" w:cs="Times New Roman"/>
                <w:b/>
                <w:bCs/>
              </w:rPr>
              <w:t>характеристики муниципального имущества</w:t>
            </w: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ind w:right="-51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Лот №1: право на заключение договора аренды муниципального имущества:</w:t>
            </w:r>
          </w:p>
          <w:p w:rsidR="001A06E2" w:rsidRDefault="00E2085B">
            <w:pPr>
              <w:tabs>
                <w:tab w:val="left" w:pos="5805"/>
                <w:tab w:val="right" w:pos="102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 площадью 21,1 кв.м.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кадастровым номером 75:21:230580:903,, расположенное на 1-ом этаже общежития,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отделка внутренняя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штукатурка, побелка, покраска.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Централизованное тепло, электро, водоснабжение.</w:t>
            </w:r>
          </w:p>
          <w:p w:rsidR="001A06E2" w:rsidRDefault="00E2085B">
            <w:pPr>
              <w:tabs>
                <w:tab w:val="left" w:pos="5805"/>
                <w:tab w:val="right" w:pos="102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Имущество находится по адресу: Забайкальский край, пгт. Чернышевск,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 37 помещение № 2а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06E2" w:rsidRDefault="00E2085B">
            <w:pPr>
              <w:tabs>
                <w:tab w:val="left" w:pos="5805"/>
                <w:tab w:val="right" w:pos="1025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удовлетворительное, требует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косметический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Целевое назначение муниципального имущества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tabs>
                <w:tab w:val="left" w:pos="5805"/>
                <w:tab w:val="right" w:pos="10259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Нежилое помещение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оказания косметологических услуг непродуктивных животных</w:t>
            </w:r>
            <w:r w:rsidR="00F25E46">
              <w:rPr>
                <w:rFonts w:ascii="Times New Roman" w:hAnsi="Times New Roman" w:cs="Times New Roman"/>
                <w:sz w:val="24"/>
                <w:szCs w:val="24"/>
              </w:rPr>
              <w:t xml:space="preserve"> (Груминг)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Начальная (минимальная) цена договора аренды составляет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тысяч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пятьсот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девяносто два рубля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копеек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(без НДС),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 стоимости коммунальных услуг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A06E2">
        <w:trPr>
          <w:trHeight w:val="55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Срок договора аренды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 лет</w:t>
            </w: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Шаг аукциона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составляет 5 (пять) % от начальной цены договора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(пятьсот двадцать девять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рублей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копейка</w:t>
            </w: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Размер задатка. Требование о внесении задатка, размер задатка, срок и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порядок внесения и возврата задатка, реквизиты счета для перечисления задатка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5E46">
              <w:rPr>
                <w:rFonts w:ascii="Times New Roman" w:eastAsia="Times New Roman" w:hAnsi="Times New Roman" w:cs="Times New Roman"/>
                <w:lang w:eastAsia="ru-RU"/>
              </w:rPr>
              <w:t xml:space="preserve">2 118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(две тысячи сто</w:t>
            </w:r>
            <w:r w:rsidRPr="00F25E46">
              <w:rPr>
                <w:rFonts w:ascii="Times New Roman" w:eastAsia="Times New Roman" w:hAnsi="Times New Roman" w:cs="Times New Roman"/>
                <w:lang w:eastAsia="ru-RU"/>
              </w:rPr>
              <w:t xml:space="preserve"> восемнадцать)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рублей </w:t>
            </w:r>
            <w:r w:rsidRPr="00F25E46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копейки;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внесения   и возврата задатка определяется регламентом работы электронной торговой площадки «РТС-тендер»- </w:t>
            </w:r>
            <w:hyperlink r:id="rId1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https://www.rts-tender.ru/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Единственному участнику торгов, как и их победителю, задаток возврату не подлежит, сумма внесенного им задатка засчитывается в счет исполнения обязательств по заключенному договору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Форма,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сроки и порядок оплаты по договору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Арендная плата вносится не позднее 10 числа месяца следующего за отчетным, перечислением в безналичном порядке в бюджет муниципального района. За последний месяц текущего года арендная плата уплачивается до 25 числа.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Ежемесячная арендная плата по Договору в полном объеме перечисляется Арендатором в рублях в доход бюджета муниципального района «Чернышевский район» по реквизитам, указанным в Договоре.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Порядок пересмотра цены договора (цены лота) в сторону увеличения обоз</w:t>
            </w:r>
            <w:r>
              <w:rPr>
                <w:rFonts w:ascii="Times New Roman" w:eastAsia="Calibri" w:hAnsi="Times New Roman" w:cs="Times New Roman"/>
                <w:bCs/>
              </w:rPr>
              <w:t>начен в проекте договора аренды. Цена заключенного договора не может быть пересмотрена сторонами в сторону уменьшения.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Место приема заявок и документации на участие в аукционе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Электронная площадка «РТС-тендер»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и время начала подачи заявок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на уч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астие в аукционе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08.04.2026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с 10:00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и время окончания подачи заявок на участие в аукционе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29.0</w:t>
            </w:r>
            <w:r>
              <w:rPr>
                <w:rFonts w:ascii="Times New Roman" w:eastAsia="Calibri" w:hAnsi="Times New Roman" w:cs="Times New Roman"/>
                <w:bCs/>
              </w:rPr>
              <w:t>4</w:t>
            </w:r>
            <w:r>
              <w:rPr>
                <w:rFonts w:ascii="Times New Roman" w:eastAsia="Calibri" w:hAnsi="Times New Roman" w:cs="Times New Roman"/>
                <w:bCs/>
              </w:rPr>
              <w:t>.202</w:t>
            </w:r>
            <w:r>
              <w:rPr>
                <w:rFonts w:ascii="Times New Roman" w:eastAsia="Calibri" w:hAnsi="Times New Roman" w:cs="Times New Roman"/>
                <w:bCs/>
              </w:rPr>
              <w:t>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до 1</w:t>
            </w:r>
            <w:r>
              <w:rPr>
                <w:rFonts w:ascii="Times New Roman" w:eastAsia="Calibri" w:hAnsi="Times New Roman" w:cs="Times New Roman"/>
                <w:bCs/>
              </w:rPr>
              <w:t>2</w:t>
            </w:r>
            <w:r>
              <w:rPr>
                <w:rFonts w:ascii="Times New Roman" w:eastAsia="Calibri" w:hAnsi="Times New Roman" w:cs="Times New Roman"/>
                <w:bCs/>
              </w:rPr>
              <w:t>:00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и время рассмотрения заявок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участие в аукционе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29.04.2026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</w:t>
            </w:r>
            <w:r>
              <w:rPr>
                <w:rFonts w:ascii="Times New Roman" w:eastAsia="Calibri" w:hAnsi="Times New Roman" w:cs="Times New Roman"/>
                <w:bCs/>
              </w:rPr>
              <w:t>15</w:t>
            </w:r>
            <w:r>
              <w:rPr>
                <w:rFonts w:ascii="Times New Roman" w:eastAsia="Calibri" w:hAnsi="Times New Roman" w:cs="Times New Roman"/>
                <w:bCs/>
              </w:rPr>
              <w:t>:00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Определить дату отказа от проведения аукциона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до </w:t>
            </w:r>
            <w:r>
              <w:rPr>
                <w:rFonts w:ascii="Times New Roman" w:eastAsia="Calibri" w:hAnsi="Times New Roman" w:cs="Times New Roman"/>
                <w:bCs/>
              </w:rPr>
              <w:t>23.04.2026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10:00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Дата и время начала аукциона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30.04.2026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1</w:t>
            </w:r>
            <w:r>
              <w:rPr>
                <w:rFonts w:ascii="Times New Roman" w:eastAsia="Calibri" w:hAnsi="Times New Roman" w:cs="Times New Roman"/>
                <w:bCs/>
              </w:rPr>
              <w:t>2</w:t>
            </w:r>
            <w:r>
              <w:rPr>
                <w:rFonts w:ascii="Times New Roman" w:eastAsia="Calibri" w:hAnsi="Times New Roman" w:cs="Times New Roman"/>
                <w:bCs/>
              </w:rPr>
              <w:t>:00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и время подведения итогов аукциона  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30.04.2026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Требования к техническому состоянию объекта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аукциона, которым объект должен соответствовать на момент </w:t>
            </w:r>
            <w:r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окончания срока договора аренды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Арендатор должен вернуть Арендодателю имущество по акту приема-передачи в состоянии не хуже, чем в котором его получил, с учетом нормального износа.</w:t>
            </w:r>
          </w:p>
          <w:p w:rsidR="001A06E2" w:rsidRDefault="001A06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Дата, время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, график проведения осмотра имущества, права на которое передаются по договору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Осмотр имущества осуществляется в рабочие дни: с </w:t>
            </w:r>
            <w:r>
              <w:rPr>
                <w:rFonts w:ascii="Times New Roman" w:eastAsia="Calibri" w:hAnsi="Times New Roman" w:cs="Times New Roman"/>
                <w:bCs/>
              </w:rPr>
              <w:t xml:space="preserve">08.04.2026 </w:t>
            </w:r>
            <w:r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</w:rPr>
              <w:t>29.04.2026</w:t>
            </w:r>
            <w:r>
              <w:rPr>
                <w:rFonts w:ascii="Times New Roman" w:eastAsia="Calibri" w:hAnsi="Times New Roman" w:cs="Times New Roman"/>
                <w:bCs/>
              </w:rPr>
              <w:t>, с 1</w:t>
            </w:r>
            <w:r>
              <w:rPr>
                <w:rFonts w:ascii="Times New Roman" w:eastAsia="Calibri" w:hAnsi="Times New Roman" w:cs="Times New Roman"/>
                <w:bCs/>
              </w:rPr>
              <w:t>3</w:t>
            </w:r>
            <w:r>
              <w:rPr>
                <w:rFonts w:ascii="Times New Roman" w:eastAsia="Calibri" w:hAnsi="Times New Roman" w:cs="Times New Roman"/>
                <w:bCs/>
              </w:rPr>
              <w:t>-00 час- 1</w:t>
            </w:r>
            <w:r>
              <w:rPr>
                <w:rFonts w:ascii="Times New Roman" w:eastAsia="Calibri" w:hAnsi="Times New Roman" w:cs="Times New Roman"/>
                <w:bCs/>
              </w:rPr>
              <w:t>5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час. (время местное)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Требования к участникам аукциона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Участником аукциона может </w:t>
            </w:r>
            <w:r>
              <w:rPr>
                <w:rFonts w:ascii="Times New Roman" w:eastAsia="Calibri" w:hAnsi="Times New Roman" w:cs="Times New Roman"/>
                <w:bCs/>
              </w:rPr>
              <w:t>быть любое юридическое лицо независимо от организационно-правовой формы, места нахождения и места происхождения капитала или любые физические лица, в том числе индивидуальные предприниматели, претендующие на заключение договора и подавшие заявку на участие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аукционе.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Участники аукционов должны соответствовать требованиям, установленным законодательством Российской Федерации к таким участникам. При проведении аукционов в соответствии с Постановлением № 739 участники аукциона должны соответствовать требовани</w:t>
            </w:r>
            <w:r>
              <w:rPr>
                <w:rFonts w:ascii="Times New Roman" w:eastAsia="Calibri" w:hAnsi="Times New Roman" w:cs="Times New Roman"/>
                <w:bCs/>
              </w:rPr>
              <w:t>ям, установленным статьей 5 Федерального закона от 21.12.2001 № 178-ФЗ «О приватизации государственного и муниципального имущества».</w:t>
            </w:r>
          </w:p>
        </w:tc>
      </w:tr>
      <w:tr w:rsidR="001A06E2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Место и порядок предоставления документации об аукционе, электронный адрес сайта в сети «Интернет», на котором размещен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а документация об аукционе, размер, порядок и сроки внесения платы, взымаемой за предоставление документации об аукционе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E2" w:rsidRDefault="00E2085B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Предоставление документации об аукционе</w:t>
            </w:r>
            <w:r>
              <w:rPr>
                <w:rFonts w:ascii="Times New Roman" w:hAnsi="Times New Roman"/>
              </w:rPr>
              <w:t xml:space="preserve"> (в письменной форме или в форме электронного документа) после размещения извещения о проведении</w:t>
            </w:r>
            <w:r>
              <w:rPr>
                <w:rFonts w:ascii="Times New Roman" w:hAnsi="Times New Roman"/>
              </w:rPr>
              <w:t xml:space="preserve"> аукциона в течение 2-х рабочих дней с даты подачи любым заинтересованным лицом письменного заявления, в том числе в форме электронного документа, по адресу: пгт.Чернышевск, ул. Калинина, 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.27</w:t>
            </w:r>
            <w:r>
              <w:rPr>
                <w:rFonts w:ascii="Times New Roman" w:hAnsi="Times New Roman"/>
              </w:rPr>
              <w:t xml:space="preserve"> каб.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в рабочие дни с 9-</w:t>
            </w:r>
            <w:r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до 16-00 час. (время местное), пере</w:t>
            </w:r>
            <w:r>
              <w:rPr>
                <w:rFonts w:ascii="Times New Roman" w:hAnsi="Times New Roman"/>
              </w:rPr>
              <w:t xml:space="preserve">рыв с 12-00 до 13-00 час.  (время местное) электронный адрес: </w:t>
            </w:r>
            <w:r>
              <w:rPr>
                <w:rFonts w:ascii="Times New Roman" w:hAnsi="Times New Roman"/>
                <w:color w:val="0000FF"/>
                <w:u w:val="single"/>
                <w:lang w:val="en-US" w:eastAsia="ru-RU"/>
              </w:rPr>
              <w:t>otdel</w:t>
            </w:r>
            <w:r>
              <w:rPr>
                <w:rFonts w:ascii="Times New Roman" w:hAnsi="Times New Roman"/>
                <w:color w:val="0000FF"/>
                <w:u w:val="single"/>
                <w:lang w:eastAsia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 w:eastAsia="ru-RU"/>
              </w:rPr>
              <w:t>chern</w:t>
            </w:r>
            <w:r>
              <w:rPr>
                <w:rFonts w:ascii="Times New Roman" w:hAnsi="Times New Roman"/>
                <w:color w:val="0000FF"/>
                <w:u w:val="single"/>
                <w:lang w:eastAsia="ru-RU"/>
              </w:rPr>
              <w:t>@</w:t>
            </w:r>
            <w:r>
              <w:rPr>
                <w:rFonts w:ascii="Times New Roman" w:hAnsi="Times New Roman"/>
                <w:color w:val="0000FF"/>
                <w:u w:val="single"/>
                <w:lang w:val="en-US" w:eastAsia="ru-RU"/>
              </w:rPr>
              <w:t>yandex</w:t>
            </w:r>
            <w:r>
              <w:rPr>
                <w:rFonts w:ascii="Times New Roman" w:hAnsi="Times New Roman"/>
                <w:color w:val="0000FF"/>
                <w:u w:val="single"/>
                <w:lang w:eastAsia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 w:eastAsia="ru-RU"/>
              </w:rPr>
              <w:t>ru</w:t>
            </w:r>
          </w:p>
          <w:p w:rsidR="001A06E2" w:rsidRDefault="00E20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/>
                <w:lang w:eastAsia="ru-RU"/>
              </w:rPr>
              <w:t xml:space="preserve">Аукционная документация также доступна для ознакомления на официальном сайте торгов в сети «Интернет»: </w:t>
            </w:r>
            <w:hyperlink r:id="rId13" w:history="1">
              <w:r>
                <w:rPr>
                  <w:rStyle w:val="a5"/>
                  <w:rFonts w:ascii="Times New Roman" w:hAnsi="Times New Roman"/>
                  <w:lang w:eastAsia="ru-RU"/>
                </w:rPr>
                <w:t>www.torgi.gov.ru</w:t>
              </w:r>
            </w:hyperlink>
            <w:r>
              <w:rPr>
                <w:rStyle w:val="a5"/>
                <w:rFonts w:ascii="Times New Roman" w:hAnsi="Times New Roman"/>
                <w:lang w:eastAsia="ru-RU"/>
              </w:rPr>
              <w:t xml:space="preserve"> и электронной площадке РТС-тендер</w:t>
            </w:r>
          </w:p>
        </w:tc>
      </w:tr>
    </w:tbl>
    <w:p w:rsidR="001A06E2" w:rsidRDefault="001A06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3. ПОРЯДОК РЕГИСТРАЦИИ НА ЭЛЕКТРОННОЙ ТОРГОВОЙ </w:t>
      </w:r>
    </w:p>
    <w:p w:rsidR="001A06E2" w:rsidRDefault="00E2085B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ПЛОЩАДКЕ </w:t>
      </w:r>
    </w:p>
    <w:p w:rsidR="001A06E2" w:rsidRDefault="001A06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3.1.Для обеспечения доступа к участию в электронном аукционе претендентам необходимо пройти процедуру регистрации на электронной торговой площадке «РТС-тендер» </w:t>
      </w:r>
      <w:hyperlink r:id="rId14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на электронной торговой площадке осуществляется без взимания платы. Регистрации на электронной торговой площадке подлежат претенденты, ранее не зарегистрированные на </w:t>
      </w:r>
      <w:r>
        <w:rPr>
          <w:rFonts w:ascii="Times New Roman" w:hAnsi="Times New Roman" w:cs="Times New Roman"/>
          <w:sz w:val="24"/>
          <w:szCs w:val="24"/>
        </w:rPr>
        <w:t>электронной торговой площадке или регистрация которых на электронной торговой площадке, была ими прекращена.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Регистрация на электронной площадке проводится в соответствии с Регламентом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электронной торговой площадки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РТС-тендер» </w:t>
      </w:r>
      <w:hyperlink r:id="rId15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A06E2" w:rsidRDefault="00E2085B">
      <w:pPr>
        <w:pStyle w:val="21"/>
        <w:widowControl w:val="0"/>
        <w:spacing w:after="0" w:line="240" w:lineRule="auto"/>
        <w:ind w:left="0"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Подача заявки на участие осуществляется только посредством интерфейса </w:t>
      </w:r>
      <w:r>
        <w:t>электронной торговой площадки</w:t>
      </w:r>
      <w:r>
        <w:rPr>
          <w:bCs/>
          <w:color w:val="000000"/>
        </w:rPr>
        <w:t xml:space="preserve"> «</w:t>
      </w:r>
      <w:r>
        <w:t>РТС-тендер»</w:t>
      </w:r>
      <w:r>
        <w:rPr>
          <w:bCs/>
          <w:color w:val="000000"/>
        </w:rPr>
        <w:t xml:space="preserve"> </w:t>
      </w:r>
      <w:hyperlink r:id="rId16" w:history="1">
        <w:r>
          <w:rPr>
            <w:rStyle w:val="a5"/>
          </w:rPr>
          <w:t>https://www.rts-tender.ru/</w:t>
        </w:r>
      </w:hyperlink>
      <w:r>
        <w:t xml:space="preserve"> </w:t>
      </w:r>
      <w:r>
        <w:rPr>
          <w:bCs/>
          <w:color w:val="000000"/>
        </w:rPr>
        <w:t>из личного кабинета претендент</w:t>
      </w:r>
      <w:r>
        <w:rPr>
          <w:bCs/>
          <w:color w:val="000000"/>
        </w:rPr>
        <w:t>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 электронной торговой площадки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«РТС-тендер» и инструкция для участников торгов размещены по адресу: </w:t>
      </w:r>
      <w:hyperlink r:id="rId17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A06E2" w:rsidRDefault="001A06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 ПОРЯДОК ПОДАЧИ ЗАЯВОК НА УЧАСТИЕ В АУКЦИОНЕ</w:t>
      </w:r>
    </w:p>
    <w:p w:rsidR="001A06E2" w:rsidRDefault="001A06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highlight w:val="yellow"/>
          <w:lang w:eastAsia="ru-RU"/>
        </w:rPr>
      </w:pPr>
    </w:p>
    <w:p w:rsidR="001A06E2" w:rsidRDefault="00E2085B">
      <w:pPr>
        <w:pStyle w:val="Default"/>
        <w:ind w:firstLine="567"/>
        <w:jc w:val="both"/>
      </w:pPr>
      <w:r>
        <w:t xml:space="preserve">4.1. Для оформления участия в электронном аукционе 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заявку, путем заполнения ее </w:t>
      </w:r>
      <w:r>
        <w:lastRenderedPageBreak/>
        <w:t>электронной ф</w:t>
      </w:r>
      <w:r>
        <w:t>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 с заявкой представляют документы, обязательный перечень которых указан ниже. Представляемые од</w:t>
      </w:r>
      <w:r>
        <w:t xml:space="preserve">новременно с заявкой на участие в электронном аукционе документы должны быть оформлены в соответствии с указанными в настоящем Информационном сообщении и документации об аукционе в электронной форме требованиями. </w:t>
      </w:r>
    </w:p>
    <w:p w:rsidR="001A06E2" w:rsidRDefault="00E2085B">
      <w:pPr>
        <w:pStyle w:val="Default"/>
        <w:ind w:firstLine="567"/>
        <w:jc w:val="both"/>
      </w:pPr>
      <w:r>
        <w:t>4.2.Одно лицо имеет право подать только од</w:t>
      </w:r>
      <w:r>
        <w:t xml:space="preserve">ну заявку на участие в электронном аукционе. </w:t>
      </w:r>
    </w:p>
    <w:p w:rsidR="001A06E2" w:rsidRDefault="00E2085B">
      <w:pPr>
        <w:pStyle w:val="Default"/>
        <w:ind w:firstLine="567"/>
        <w:jc w:val="both"/>
      </w:pPr>
      <w: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</w:t>
      </w:r>
      <w:r>
        <w:t xml:space="preserve">. </w:t>
      </w:r>
    </w:p>
    <w:p w:rsidR="001A06E2" w:rsidRDefault="00E2085B">
      <w:pPr>
        <w:pStyle w:val="Default"/>
        <w:ind w:firstLine="567"/>
        <w:jc w:val="both"/>
      </w:pPr>
      <w:r>
        <w:t xml:space="preserve">В 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</w:t>
      </w:r>
    </w:p>
    <w:p w:rsidR="001A06E2" w:rsidRDefault="00E2085B">
      <w:pPr>
        <w:pStyle w:val="Default"/>
        <w:ind w:firstLine="567"/>
        <w:jc w:val="both"/>
      </w:pPr>
      <w:r>
        <w:t>Заявки с прилагаемыми</w:t>
      </w:r>
      <w:r>
        <w:t xml:space="preserve">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 </w:t>
      </w:r>
    </w:p>
    <w:p w:rsidR="001A06E2" w:rsidRDefault="00E2085B">
      <w:pPr>
        <w:pStyle w:val="Default"/>
        <w:ind w:firstLine="567"/>
        <w:jc w:val="both"/>
      </w:pPr>
      <w:r>
        <w:t>Претендент вправе не позднее дня окончани</w:t>
      </w:r>
      <w:r>
        <w:t xml:space="preserve">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 </w:t>
      </w:r>
    </w:p>
    <w:p w:rsidR="001A06E2" w:rsidRDefault="00E2085B">
      <w:pPr>
        <w:pStyle w:val="Default"/>
        <w:ind w:firstLine="567"/>
        <w:jc w:val="both"/>
      </w:pPr>
      <w:r>
        <w:t>В случае отзыва Претендентом заявки уведомление об отзыве заявки вместе с заявк</w:t>
      </w:r>
      <w:r>
        <w:t xml:space="preserve">ой в течение одного часа поступает в «личный кабинет» Организатора аукциона, о чем Претенденту направляется соответствующее уведомление. </w:t>
      </w:r>
    </w:p>
    <w:p w:rsidR="001A06E2" w:rsidRDefault="00E2085B">
      <w:pPr>
        <w:pStyle w:val="Default"/>
        <w:ind w:firstLine="567"/>
        <w:jc w:val="both"/>
      </w:pPr>
      <w:r>
        <w:t>4.3.Для участия в аукционе Претендент вносит задаток на указанный в настоящем Информационном сообщении счет для оплаты</w:t>
      </w:r>
      <w:r>
        <w:t xml:space="preserve">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</w:t>
      </w:r>
      <w:r>
        <w:t xml:space="preserve">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 </w:t>
      </w:r>
    </w:p>
    <w:p w:rsidR="001A06E2" w:rsidRDefault="00E2085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4.4. Перечень документов, входящих в состав заявки, подаваемых Заявителем для уч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астия в аукционе: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Заявка на участие в торгах по форме, утвержденной настоящей документацией об аукционе (Приложение № 1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к документации об аукционе в электронной форме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) которая должна содержать:</w:t>
      </w:r>
      <w:bookmarkStart w:id="0" w:name="100251"/>
      <w:bookmarkEnd w:id="0"/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4.4.1. Сведения и документы о заявителе, подавшем такую заявку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:</w:t>
      </w:r>
      <w:bookmarkStart w:id="1" w:name="100252"/>
      <w:bookmarkEnd w:id="1"/>
    </w:p>
    <w:p w:rsidR="001A06E2" w:rsidRDefault="00E2085B">
      <w:pPr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bookmarkStart w:id="2" w:name="000033"/>
      <w:bookmarkStart w:id="3" w:name="000064"/>
      <w:bookmarkStart w:id="4" w:name="100258"/>
      <w:bookmarkEnd w:id="2"/>
      <w:bookmarkEnd w:id="3"/>
      <w:bookmarkEnd w:id="4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а) полное и сокращенное (при наличии) наименования юридического лица или иностранного юридического лица (либо аккредитованного филиала или представительства иностранного юридического лица), адрес юридического лица или иностранного юридического лица (для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аккредитованного филиала или представительства иностранного юридического лица - адрес (место нахождения) на территории Российской Федерации), фамилию, имя, отчество (при наличии), паспортные данные или данные иных документов, удостоверяющих личность в соот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ветствии с законодательством Российской Федерации,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б) идентификационный номер налогоплательщика юридического лица (если заявител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ем является юридическое лицо), аккредитованного филиала или представительства иностранного юридического лица (если от имени иностранного юридического лица выступает аккредитованный филиал или представительство), физического лица, в том числе зарегистрирова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является юридическое лицо), аккредитованного филиала или представительства иностранного юридического лица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(если от имени иностранного юридического лица выступает аккредитованный филиал или представительство), обособленного подразделения юридического лица (если от имени заявителя выступает обособленное подразделение юридического лица);</w:t>
      </w:r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в) выписку из единого 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сударственного реестра юридических лиц (если заявителем является юридическое лицо), выписку из единого государственного реестра индивидуальных предпринимателей (если заявителем является индивидуальный предприниматель);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г) надлежащим образом заверенный пере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(если заявителем является иностранное юридическое лицо);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е) надлежащим образом заверенный перевод на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(если заявителем является иностранное физическое лицо);</w:t>
      </w:r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ж) документ, подтверж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твовать от имени заявителя без доверенности).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выданную и оформленную в соответствии с граж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данским законодательством Российской Федерации. В случае,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1A06E2" w:rsidRDefault="00E2085B">
      <w:pPr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з) решение 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и) информацию о непроведении ликвидации юридического лица, об отсутствии решения арбитражного суда о признании заявителя - юридич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еского лица или индивидуального предпринимателя несостоятельным (банкротом) и об открытии конкурсного производства;</w:t>
      </w:r>
    </w:p>
    <w:p w:rsidR="001A06E2" w:rsidRDefault="00E2085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й) документ, содержащий сведения о доле Российской Федерации, субъекта Российской Федерации или муниципального образования в уставном капита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 - при проведении аукциона в соответствии с Постановлением № 739;</w:t>
      </w:r>
    </w:p>
    <w:p w:rsidR="001A06E2" w:rsidRDefault="00E2085B">
      <w:pPr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к) документы или копии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документов, подтверждающие внесение задатка.</w:t>
      </w:r>
    </w:p>
    <w:p w:rsidR="001A06E2" w:rsidRDefault="00E2085B">
      <w:pPr>
        <w:spacing w:after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Информация и документы, предусмотренные подпунктами «а-г» и «и» подпункта 4.4.1 не включаются заявителем в заявку. Такие информация и документы направляются организатору аукциона оператором электронной площадки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путем информационного взаимодействия с официальным сайтом.</w:t>
      </w:r>
    </w:p>
    <w:p w:rsidR="001A06E2" w:rsidRDefault="00E2085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4.4.2. Перечень документов, предоставляемых в составе заявки, с указанием их точного наименования и реквизитов, должен быть перечислен в описи, предоставляемой заявителем по форме, установленной в</w:t>
      </w:r>
      <w:r>
        <w:rPr>
          <w:rFonts w:ascii="Times New Roman" w:hAnsi="Times New Roman" w:cs="Times New Roman"/>
          <w:bCs/>
          <w:sz w:val="24"/>
        </w:rPr>
        <w:t xml:space="preserve"> Приложение № 2 к настоящей документации об аукционе.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5" w:name="100259"/>
      <w:bookmarkEnd w:id="5"/>
      <w:r>
        <w:rPr>
          <w:rFonts w:ascii="Times New Roman" w:hAnsi="Times New Roman" w:cs="Times New Roman"/>
          <w:bCs/>
          <w:sz w:val="24"/>
        </w:rPr>
        <w:t>4.5. Заявка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с прилагаемыми к ним документами, поданная в форме электронного документа, должна быть подписана электронной подписью в соответствии с Федеральным законом от 06.04.2011 № 63-ФЗ «Об электронн</w:t>
      </w:r>
      <w:r>
        <w:rPr>
          <w:rFonts w:ascii="Times New Roman" w:hAnsi="Times New Roman" w:cs="Times New Roman"/>
          <w:bCs/>
          <w:sz w:val="24"/>
        </w:rPr>
        <w:t>ой подписи».</w:t>
      </w:r>
    </w:p>
    <w:p w:rsidR="001A06E2" w:rsidRDefault="00E2085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4.6. Решения о допуске или не допуске Заявителей к участию в аукционе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в электронной форме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принимает исключительно аукционная Комиссия.</w:t>
      </w:r>
    </w:p>
    <w:p w:rsidR="001A06E2" w:rsidRDefault="00E2085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4.7. </w:t>
      </w:r>
      <w:r>
        <w:rPr>
          <w:rFonts w:ascii="Times New Roman" w:eastAsia="Times New Roman" w:hAnsi="Times New Roman" w:cs="Times New Roman"/>
          <w:color w:val="000000"/>
          <w:sz w:val="24"/>
        </w:rPr>
        <w:t>Заявитель вправе отозвать заявку в любое время до установленных даты и времени окончания срока подачи з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аявок на участие в аукционе. Задаток возвращается указанному </w:t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заявителю в течение пяти рабочих дней с даты поступления организатору аукциона уведомления об отзыве заявки на участие в аукционе.</w:t>
      </w:r>
    </w:p>
    <w:p w:rsidR="001A06E2" w:rsidRDefault="00E2085B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Изменение заявки допускается только путем подачи Заявителем ново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й заявки в установленные в извещении о проведении аукциона сроки, при этом первоначальная заявка должна быть отозвана.</w:t>
      </w:r>
    </w:p>
    <w:p w:rsidR="001A06E2" w:rsidRDefault="001A06E2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 ПОРЯДОК РАССМОТРЕНИЯ ЗАЯВОК НА УЧАСТИЕ В АУКЦИОНЕ</w:t>
      </w:r>
    </w:p>
    <w:p w:rsidR="001A06E2" w:rsidRDefault="001A06E2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4"/>
        </w:rPr>
      </w:pP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йй"/>
      <w:bookmarkEnd w:id="6"/>
      <w:r>
        <w:rPr>
          <w:rFonts w:ascii="Times New Roman" w:hAnsi="Times New Roman" w:cs="Times New Roman"/>
          <w:bCs/>
          <w:sz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 xml:space="preserve">В день определения участников аукциона, оператор электронной площадки  через </w:t>
      </w:r>
      <w:r>
        <w:rPr>
          <w:rFonts w:ascii="Times New Roman" w:hAnsi="Times New Roman" w:cs="Times New Roman"/>
          <w:sz w:val="24"/>
          <w:szCs w:val="24"/>
        </w:rPr>
        <w:t>Личный кабинет Продавца обеспечивает доступ Продавца к поданным претендентами заявкам и документам, а также к журналу приема заявок.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Продавец в день рассмотрения заявок и документов претендентов подписывает протокол о признании претендентов участниками, в </w:t>
      </w:r>
      <w:r>
        <w:rPr>
          <w:rFonts w:ascii="Times New Roman" w:hAnsi="Times New Roman" w:cs="Times New Roman"/>
          <w:sz w:val="24"/>
          <w:szCs w:val="24"/>
        </w:rPr>
        <w:t xml:space="preserve">котором приводится перечень принятых заявок (с указанием имен (наименований) претендентов), перечень отозванных заявок (с указанием имен (наименований) претендентов), признанных участниками, а также имена (наименования) претендентов, которым было отказано </w:t>
      </w:r>
      <w:r>
        <w:rPr>
          <w:rFonts w:ascii="Times New Roman" w:hAnsi="Times New Roman" w:cs="Times New Roman"/>
          <w:sz w:val="24"/>
          <w:szCs w:val="24"/>
        </w:rPr>
        <w:t>в допуске к участию в аукционе, с указанием оснований такого отказа.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</w:t>
      </w:r>
      <w:r>
        <w:rPr>
          <w:rFonts w:ascii="Times New Roman" w:hAnsi="Times New Roman" w:cs="Times New Roman"/>
          <w:sz w:val="24"/>
          <w:szCs w:val="24"/>
        </w:rPr>
        <w:t xml:space="preserve">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5.2. В случае, если по окончании срока</w:t>
      </w:r>
      <w:r>
        <w:rPr>
          <w:rFonts w:ascii="Times New Roman" w:hAnsi="Times New Roman" w:cs="Times New Roman"/>
          <w:bCs/>
          <w:sz w:val="24"/>
        </w:rPr>
        <w:t xml:space="preserve"> подачи заявок на участие в аукционе подана только одна заявка или не подано ни одной заявки, а также в случае, если принято решение об отказе в допуске к участию в аукционе всех заявителей или о признании только одного заявителя участником аукциона, аукци</w:t>
      </w:r>
      <w:r>
        <w:rPr>
          <w:rFonts w:ascii="Times New Roman" w:hAnsi="Times New Roman" w:cs="Times New Roman"/>
          <w:bCs/>
          <w:sz w:val="24"/>
        </w:rPr>
        <w:t>он признается несостоявшимся. В случае, если документацией об аукционе предусмотрено два и более лота, аукцион признается несостоявшимся только по тому лоту, в отношении которого подана только одна заявка или не подано ни одной заявки, или решение об отказ</w:t>
      </w:r>
      <w:r>
        <w:rPr>
          <w:rFonts w:ascii="Times New Roman" w:hAnsi="Times New Roman" w:cs="Times New Roman"/>
          <w:bCs/>
          <w:sz w:val="24"/>
        </w:rPr>
        <w:t>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5.3. В случае, если аукцион признан несостоявшимся по причине пода</w:t>
      </w:r>
      <w:r>
        <w:rPr>
          <w:rFonts w:ascii="Times New Roman" w:hAnsi="Times New Roman" w:cs="Times New Roman"/>
          <w:bCs/>
          <w:sz w:val="24"/>
        </w:rPr>
        <w:t>чи заявки на участие в аукционе только одним заявителем (далее - единственный заявитель на участие в аукционе), либо признания участником аукциона только одного заявителя (далее - единственный участник аукциона), с единственным заявителем на участие в аукц</w:t>
      </w:r>
      <w:r>
        <w:rPr>
          <w:rFonts w:ascii="Times New Roman" w:hAnsi="Times New Roman" w:cs="Times New Roman"/>
          <w:bCs/>
          <w:sz w:val="24"/>
        </w:rPr>
        <w:t>ионе, в случае, если его заявка соответствует требованиям и условиям, предусмотренным документацией об аукционе, либо с единственным участником аукциона организатор аукциона обязан заключить договор на условиях и по цене, которые предусмотрены заявкой на у</w:t>
      </w:r>
      <w:r>
        <w:rPr>
          <w:rFonts w:ascii="Times New Roman" w:hAnsi="Times New Roman" w:cs="Times New Roman"/>
          <w:bCs/>
          <w:sz w:val="24"/>
        </w:rPr>
        <w:t>частие в аукционе и документацией об аукционе, но по цене не менее начальной (минимальной) цены договора (лота), указанной в извещении о проведении аукциона. При этом заключение договора для единственного заявителя на участие в аукционе, единственного учас</w:t>
      </w:r>
      <w:r>
        <w:rPr>
          <w:rFonts w:ascii="Times New Roman" w:hAnsi="Times New Roman" w:cs="Times New Roman"/>
          <w:bCs/>
          <w:sz w:val="24"/>
        </w:rPr>
        <w:t>тника аукциона, является обязательным.</w:t>
      </w:r>
    </w:p>
    <w:p w:rsidR="001A06E2" w:rsidRDefault="001A0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6. УСЛОВИЯ ДОПУСКА К УЧАСТИЮ В АУКЦИОНЕ </w:t>
      </w:r>
    </w:p>
    <w:p w:rsidR="001A06E2" w:rsidRDefault="001A06E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6.1. Аукцион проводится среди любых юридических лиц независимо от организационно-правовой формы, формы собственности, места нахождения и места происхождения капитала или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любых физических лиц, в том числе индивидуальных предпринимателей, претендующих на заключение договора и подавших заявку на участие в аукционе.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6.2. К участию в аукционе не допускаются заявители в следующих случаях: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- непредставление документов в необходим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ом количестве и в соответствии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  <w:t>с перечнем документов, входящих в состав заявки, подаваемых заявителем для участия в аукционе, указанным в документации об аукционе, либо наличия в представленных документах недостоверных сведений;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 несоответствие требовани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ям, установленным законодательством Российской Федерации к участникам аукциона: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 наличие решения о ликвидации заявителя – юридического лица или наличия решения арбитражного суда о признании заявителя – юридического лица, индивидуального предпринимателя ба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нкротом и об открытии конкурсного производства;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 наличие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аукционе;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 не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внесение задатка в порядке, размере и сроки, указанные в извещении о проведение аукциона, документации об аукционе;  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 несоответствия заявки на участие в конкурсе или аукционе требованиям конкурсной документации либо документации об аукционе, в том числе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наличия в таких заявках предложения о цене договора ниже начальной (минимальной) цены договора (цены лота);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- подачи заявки на участие в конкурсе или аукционе заявителем, не являющимся субъектом малого и среднего предпринимательства, физическим лицом, прим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еняющим специальный налоговый режим «Налог на профессиональный доход»,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Закона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 209-ФЗ, в случае проведения конкурса или аукциона, участниками которого могут являться только субъекты малого и среднего предпринимательства, физические лица, применяющие специальный налоговый режим «Налог на профессиональный доход», или организации, обр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азующие инфраструктуру поддержки субъектов малого и среднего предпринимательства, в соответствии с Законом № 209-ФЗ.</w:t>
      </w:r>
    </w:p>
    <w:p w:rsidR="001A06E2" w:rsidRDefault="00E208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Перечень указанных оснований отказа Заявителю в участии в аукционе в электронной форме является исчерпывающим.</w:t>
      </w:r>
    </w:p>
    <w:p w:rsidR="001A06E2" w:rsidRDefault="00E20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6.3. В случае установления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факта недостоверности сведений, содержащихся в документах, представленных Заявителями или участниками аукциона в электронной форме, Комиссия обязана отстранить таких Заявителей или участников аукциона в электронной форме от участия в аукционе в электронной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форме на любом этапе их проведения. Протокол об отстранении Заявителя или участника аукциона от участия в аукционе подлежит размещению на официальном сайте в срок не позднее дня, следующего за днем принятия такого решения. При этом в протоколе указываются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установленные факты недостоверных сведений.</w:t>
      </w:r>
    </w:p>
    <w:p w:rsidR="001A06E2" w:rsidRDefault="001A06E2">
      <w:pPr>
        <w:pStyle w:val="af2"/>
        <w:jc w:val="both"/>
        <w:rPr>
          <w:rFonts w:ascii="Times New Roman" w:hAnsi="Times New Roman" w:cs="Times New Roman"/>
          <w:bCs/>
          <w:sz w:val="24"/>
        </w:rPr>
      </w:pPr>
    </w:p>
    <w:p w:rsidR="001A06E2" w:rsidRDefault="00E2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7. СРОКИ, ВРЕМЯ ПОДАЧИ ЗАЯВОК И ПРОВЕДЕНИЯ АУКЦИОНА </w:t>
      </w:r>
    </w:p>
    <w:p w:rsidR="001A06E2" w:rsidRDefault="001A0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7.1. Указанное в настоящей документации об аукционе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время – местное.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 xml:space="preserve"> </w:t>
      </w:r>
    </w:p>
    <w:p w:rsidR="001A06E2" w:rsidRDefault="00E2085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7.2.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приёма заявок и документации – </w:t>
      </w:r>
      <w:r>
        <w:rPr>
          <w:rFonts w:ascii="Times New Roman" w:hAnsi="Times New Roman" w:cs="Times New Roman"/>
          <w:sz w:val="24"/>
          <w:szCs w:val="24"/>
        </w:rPr>
        <w:t xml:space="preserve">электронной торговой площадке «РТС-тендер» </w:t>
      </w:r>
      <w:hyperlink r:id="rId18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Дата начала подачи заявок на участие в аукционе – </w:t>
      </w:r>
      <w:r w:rsidRPr="00F25E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08.04.2026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года с 10 час. 00 мин (время местное).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Дата и время окончания подачи заявок на уч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астие в аукционе – 29.0</w:t>
      </w:r>
      <w:r w:rsidRPr="00F25E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.202</w:t>
      </w:r>
      <w:r w:rsidRPr="00F25E4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года до 1</w:t>
      </w:r>
      <w:r w:rsidRPr="00F25E46">
        <w:rPr>
          <w:rFonts w:ascii="Times New Roman" w:eastAsia="Times New Roman" w:hAnsi="Times New Roman" w:cs="Times New Roman"/>
          <w:sz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час. 00 мин (время местное).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время рассмотрения заявок на участие в аукционе – </w:t>
      </w:r>
      <w:r w:rsidRPr="00F25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29.04.2026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1</w:t>
      </w:r>
      <w:r w:rsidRPr="00F25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час.00 мин </w:t>
      </w:r>
      <w:r>
        <w:rPr>
          <w:rFonts w:ascii="Times New Roman" w:eastAsia="Times New Roman" w:hAnsi="Times New Roman" w:cs="Times New Roman"/>
          <w:sz w:val="24"/>
          <w:lang w:eastAsia="ru-RU"/>
        </w:rPr>
        <w:t>(время местное).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время начала аукциона – </w:t>
      </w:r>
      <w:r w:rsidRPr="00F25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30.04.2026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1</w:t>
      </w:r>
      <w:r w:rsidRPr="00F25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час. 00 мин </w:t>
      </w:r>
      <w:r>
        <w:rPr>
          <w:rFonts w:ascii="Times New Roman" w:eastAsia="Times New Roman" w:hAnsi="Times New Roman" w:cs="Times New Roman"/>
          <w:sz w:val="24"/>
          <w:lang w:eastAsia="ru-RU"/>
        </w:rPr>
        <w:t>(время местное).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подведения итогов аукциона – </w:t>
      </w:r>
      <w:r w:rsidRP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30.04.2026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7.3.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отказа от проведения аукциона – до </w:t>
      </w:r>
      <w:r w:rsidRPr="00F25E46">
        <w:rPr>
          <w:rFonts w:ascii="Times New Roman" w:eastAsia="Times New Roman" w:hAnsi="Times New Roman" w:cs="Times New Roman"/>
          <w:sz w:val="24"/>
          <w:szCs w:val="24"/>
          <w:lang w:eastAsia="ru-RU"/>
        </w:rPr>
        <w:t>23.04.2026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10 час. 00 мин (время местное).</w:t>
      </w:r>
    </w:p>
    <w:p w:rsidR="001A06E2" w:rsidRDefault="00E208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7.4. </w:t>
      </w:r>
      <w:r>
        <w:rPr>
          <w:rFonts w:ascii="Times New Roman" w:eastAsia="Times New Roman" w:hAnsi="Times New Roman" w:cs="Times New Roman"/>
          <w:bCs/>
          <w:color w:val="000000"/>
          <w:sz w:val="24"/>
          <w:lang w:eastAsia="ru-RU"/>
        </w:rPr>
        <w:t>При исчислении сроков принимается время сервера электронной торговой площадки – московское.</w:t>
      </w:r>
    </w:p>
    <w:p w:rsidR="001A06E2" w:rsidRDefault="001A0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A06E2" w:rsidRDefault="00E2085B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8. ПОРЯДОК ПРОВЕДЕНИЯ АУКЦИОНА </w:t>
      </w:r>
    </w:p>
    <w:p w:rsidR="001A06E2" w:rsidRDefault="001A06E2">
      <w:pPr>
        <w:pStyle w:val="af2"/>
        <w:ind w:firstLine="708"/>
        <w:jc w:val="center"/>
        <w:rPr>
          <w:rFonts w:ascii="Times New Roman" w:hAnsi="Times New Roman" w:cs="Times New Roman"/>
          <w:bCs/>
          <w:sz w:val="24"/>
        </w:rPr>
      </w:pPr>
    </w:p>
    <w:p w:rsidR="001A06E2" w:rsidRDefault="00E2085B">
      <w:pPr>
        <w:widowControl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sub_10136"/>
      <w:bookmarkEnd w:id="7"/>
      <w:r>
        <w:rPr>
          <w:rFonts w:ascii="Times New Roman" w:hAnsi="Times New Roman" w:cs="Times New Roman"/>
          <w:sz w:val="24"/>
          <w:szCs w:val="24"/>
          <w:u w:val="single"/>
        </w:rPr>
        <w:t xml:space="preserve">Электронный аукцион состоится </w:t>
      </w:r>
      <w:r>
        <w:rPr>
          <w:rFonts w:ascii="Times New Roman" w:hAnsi="Times New Roman" w:cs="Times New Roman"/>
          <w:sz w:val="24"/>
          <w:szCs w:val="24"/>
          <w:u w:val="single"/>
        </w:rPr>
        <w:t>30 апреля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202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года в 1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:00 (по местному времени)</w:t>
      </w:r>
      <w:r>
        <w:rPr>
          <w:rFonts w:ascii="Times New Roman" w:hAnsi="Times New Roman" w:cs="Times New Roman"/>
          <w:sz w:val="24"/>
          <w:szCs w:val="24"/>
        </w:rPr>
        <w:t xml:space="preserve"> на электронной торговой площадке «РТС-тендер» </w:t>
      </w:r>
      <w:hyperlink r:id="rId19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проведения проце</w:t>
      </w:r>
      <w:r>
        <w:rPr>
          <w:rFonts w:ascii="Times New Roman" w:hAnsi="Times New Roman" w:cs="Times New Roman"/>
          <w:sz w:val="24"/>
          <w:szCs w:val="24"/>
        </w:rPr>
        <w:t>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имущества.</w:t>
      </w:r>
    </w:p>
    <w:p w:rsidR="001A06E2" w:rsidRDefault="00E2085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 времени начала проведения процедуры аукциона </w:t>
      </w:r>
      <w:r>
        <w:rPr>
          <w:rFonts w:ascii="Times New Roman" w:hAnsi="Times New Roman" w:cs="Times New Roman"/>
          <w:sz w:val="24"/>
          <w:szCs w:val="24"/>
        </w:rPr>
        <w:t>оператором электронной п</w:t>
      </w:r>
      <w:r>
        <w:rPr>
          <w:rFonts w:ascii="Times New Roman" w:hAnsi="Times New Roman" w:cs="Times New Roman"/>
          <w:sz w:val="24"/>
          <w:szCs w:val="24"/>
        </w:rPr>
        <w:t>лощадки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размещается: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-в открытой части электронной </w:t>
      </w:r>
      <w:r>
        <w:rPr>
          <w:rFonts w:ascii="Times New Roman" w:hAnsi="Times New Roman" w:cs="Times New Roman"/>
          <w:sz w:val="24"/>
          <w:szCs w:val="24"/>
        </w:rPr>
        <w:t>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-в закрытой части электронной </w:t>
      </w:r>
      <w:r>
        <w:rPr>
          <w:rFonts w:ascii="Times New Roman" w:hAnsi="Times New Roman" w:cs="Times New Roman"/>
          <w:sz w:val="24"/>
          <w:szCs w:val="24"/>
        </w:rPr>
        <w:t>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 - помимо информации, указанной в открытой части электронной </w:t>
      </w:r>
      <w:r>
        <w:rPr>
          <w:rFonts w:ascii="Times New Roman" w:hAnsi="Times New Roman" w:cs="Times New Roman"/>
          <w:sz w:val="24"/>
          <w:szCs w:val="24"/>
        </w:rPr>
        <w:t>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имущества.</w:t>
      </w:r>
    </w:p>
    <w:p w:rsidR="001A06E2" w:rsidRDefault="00E2085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-поступило предложение о начальной цене имущества, то </w:t>
      </w:r>
      <w:r>
        <w:rPr>
          <w:rFonts w:ascii="Times New Roman" w:eastAsia="Calibri" w:hAnsi="Times New Roman" w:cs="Times New Roman"/>
          <w:sz w:val="24"/>
          <w:szCs w:val="24"/>
        </w:rPr>
        <w:t>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тва следующее предложение не поступило, аукцион с помощью программно-аппаратных средств электронной </w:t>
      </w:r>
      <w:r>
        <w:rPr>
          <w:rFonts w:ascii="Times New Roman" w:hAnsi="Times New Roman" w:cs="Times New Roman"/>
          <w:sz w:val="24"/>
          <w:szCs w:val="24"/>
        </w:rPr>
        <w:t>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 завершается;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-не поступило ни одного предложения о начальной цене имущества, то аукцион с помощью программно-аппаратных средств электронно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A06E2" w:rsidRDefault="00E2085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время проведения процедуры аукциона программными средствами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торговой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площадки обеспечивается: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-и</w:t>
      </w:r>
      <w:r>
        <w:rPr>
          <w:rFonts w:ascii="Times New Roman" w:eastAsia="Calibri" w:hAnsi="Times New Roman" w:cs="Times New Roman"/>
          <w:sz w:val="24"/>
          <w:szCs w:val="24"/>
        </w:rPr>
        <w:t>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1A06E2" w:rsidRDefault="00E2085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-уведомление участника в случае, если предложение этого участника о цене имущества не может быть принято в связи </w:t>
      </w:r>
      <w:r>
        <w:rPr>
          <w:rFonts w:ascii="Times New Roman" w:eastAsia="Calibri" w:hAnsi="Times New Roman" w:cs="Times New Roman"/>
          <w:sz w:val="24"/>
          <w:szCs w:val="24"/>
        </w:rPr>
        <w:t>с подачей аналогичного предложения ранее другим участником.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1A06E2" w:rsidRDefault="00E2085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</w:t>
      </w:r>
      <w:r>
        <w:rPr>
          <w:rFonts w:ascii="Times New Roman" w:hAnsi="Times New Roman" w:cs="Times New Roman"/>
          <w:sz w:val="24"/>
          <w:szCs w:val="24"/>
        </w:rPr>
        <w:t xml:space="preserve">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</w:t>
      </w:r>
      <w:r>
        <w:rPr>
          <w:rFonts w:ascii="Times New Roman" w:hAnsi="Times New Roman" w:cs="Times New Roman"/>
          <w:sz w:val="24"/>
          <w:szCs w:val="24"/>
        </w:rPr>
        <w:t>о имущества в ходе продажи, и подписывается Продавцом в течение одного часа с момента получения электронного журнала.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одного часа со времени по</w:t>
      </w:r>
      <w:r>
        <w:rPr>
          <w:rFonts w:ascii="Times New Roman" w:hAnsi="Times New Roman" w:cs="Times New Roman"/>
          <w:sz w:val="24"/>
          <w:szCs w:val="24"/>
        </w:rPr>
        <w:t xml:space="preserve">дписания протокола об итогах аукциона Победителю направляется уведомление о признании его Победителем с приложением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данного протокола, а также размещается в открытой части электронной торговой площадки «РТС-тендер» </w:t>
      </w:r>
      <w:hyperlink r:id="rId20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</w:t>
        </w:r>
        <w:r>
          <w:rPr>
            <w:rStyle w:val="a5"/>
            <w:rFonts w:ascii="Times New Roman" w:hAnsi="Times New Roman" w:cs="Times New Roman"/>
            <w:sz w:val="24"/>
            <w:szCs w:val="24"/>
          </w:rPr>
          <w:t>ttps://www.rts-tender.ru/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следующая информация:</w:t>
      </w:r>
    </w:p>
    <w:p w:rsidR="001A06E2" w:rsidRDefault="00E20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-наименование имущества и иные позволяющие его индивидуализировать сведения;</w:t>
      </w:r>
    </w:p>
    <w:p w:rsidR="001A06E2" w:rsidRDefault="00E20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-цена сделки;</w:t>
      </w:r>
    </w:p>
    <w:p w:rsidR="001A06E2" w:rsidRDefault="00E20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-фамилия, имя, отчество физического лица или наименование юридического лица - Победителя.</w:t>
      </w:r>
    </w:p>
    <w:p w:rsidR="001A06E2" w:rsidRDefault="00E2085B">
      <w:pPr>
        <w:shd w:val="clear" w:color="auto" w:fill="FFFFFF"/>
        <w:spacing w:after="0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случае, если заявку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1A06E2" w:rsidRDefault="00E2085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отказа лица, признанного единственным участником </w:t>
      </w:r>
      <w:r>
        <w:rPr>
          <w:rFonts w:ascii="Times New Roman" w:eastAsia="Times New Roman" w:hAnsi="Times New Roman" w:cs="Times New Roman"/>
          <w:sz w:val="24"/>
          <w:szCs w:val="24"/>
        </w:rPr>
        <w:t>аукциона, от заключения договора аукцион признается несостоявшимся.</w:t>
      </w:r>
    </w:p>
    <w:p w:rsidR="001A06E2" w:rsidRDefault="001A06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06E2" w:rsidRDefault="00E2085B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Аукцион признается несостоявшимся в следующих случаях: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 было подано ни одной заявки на участие либо ни один из претендентов не признан участником;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-принято решение о признании только о</w:t>
      </w:r>
      <w:r>
        <w:rPr>
          <w:rFonts w:ascii="Times New Roman" w:hAnsi="Times New Roman" w:cs="Times New Roman"/>
          <w:sz w:val="24"/>
          <w:szCs w:val="24"/>
        </w:rPr>
        <w:t>дного претендента участником;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-ни один из участников не сделал предложение о начальной цене имущества.</w:t>
      </w:r>
    </w:p>
    <w:p w:rsidR="001A06E2" w:rsidRDefault="00E2085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признании аукциона несостоявшимся оформляется протоколом.</w:t>
      </w:r>
    </w:p>
    <w:p w:rsidR="001A06E2" w:rsidRDefault="001A06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1A06E2" w:rsidRDefault="00E2085B">
      <w:pPr>
        <w:pStyle w:val="af2"/>
        <w:ind w:firstLine="708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ПОРЯДОК ЗАКЛЮЧЕНИЯ ДОГОВОРА</w:t>
      </w:r>
    </w:p>
    <w:p w:rsidR="001A06E2" w:rsidRDefault="001A06E2">
      <w:pPr>
        <w:pStyle w:val="af2"/>
        <w:rPr>
          <w:rFonts w:ascii="Times New Roman" w:hAnsi="Times New Roman" w:cs="Times New Roman"/>
          <w:bCs/>
          <w:sz w:val="24"/>
        </w:rPr>
      </w:pPr>
    </w:p>
    <w:p w:rsidR="001A06E2" w:rsidRDefault="00E2085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lang w:eastAsia="ru-RU"/>
        </w:rPr>
      </w:pPr>
      <w:r>
        <w:rPr>
          <w:rFonts w:ascii="Times New Roman" w:hAnsi="Times New Roman" w:cs="Times New Roman"/>
          <w:bCs/>
          <w:sz w:val="24"/>
        </w:rPr>
        <w:t>9.1. Организатор аукциона в течение трех рабочих дне</w:t>
      </w:r>
      <w:r>
        <w:rPr>
          <w:rFonts w:ascii="Times New Roman" w:hAnsi="Times New Roman" w:cs="Times New Roman"/>
          <w:bCs/>
          <w:sz w:val="24"/>
        </w:rPr>
        <w:t>й с даты подписания протокола о результатах аукциона передает победителю аукциона один экземпляр протокола и проект договора, который составляется путем включения цены договора, предложенной победителем аукциона, в проект договора, утвержденный настоящей а</w:t>
      </w:r>
      <w:r>
        <w:rPr>
          <w:rFonts w:ascii="Times New Roman" w:hAnsi="Times New Roman" w:cs="Times New Roman"/>
          <w:bCs/>
          <w:sz w:val="24"/>
        </w:rPr>
        <w:t>укционной документацией. Протокол подписывается всеми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1A06E2" w:rsidRDefault="00E2085B">
      <w:pPr>
        <w:spacing w:after="0" w:line="240" w:lineRule="auto"/>
        <w:ind w:firstLine="709"/>
        <w:jc w:val="both"/>
        <w:rPr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lang w:eastAsia="ru-RU"/>
        </w:rPr>
        <w:t xml:space="preserve">9.2. Договор с победителем аукциона заключается </w:t>
      </w:r>
      <w:r>
        <w:rPr>
          <w:rFonts w:ascii="Times New Roman" w:hAnsi="Times New Roman" w:cs="Times New Roman"/>
          <w:bCs/>
          <w:sz w:val="24"/>
        </w:rPr>
        <w:t xml:space="preserve">не ранее 10 дней с даты размещения на официальном сайте торгов и на </w:t>
      </w:r>
      <w:r>
        <w:rPr>
          <w:rFonts w:ascii="Times New Roman" w:hAnsi="Times New Roman" w:cs="Times New Roman"/>
          <w:sz w:val="24"/>
          <w:szCs w:val="24"/>
        </w:rPr>
        <w:t xml:space="preserve">электронной торговой площадке «РТС-тендер» </w:t>
      </w:r>
      <w:hyperlink r:id="rId21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https://www.rts-tender.ru/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протокола аукциона либо протокола рассмотрения заявок, если аукцион признан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1A06E2" w:rsidRDefault="00E2085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NewRomanPSMT" w:hAnsi="TimesNewRomanPSMT"/>
          <w:color w:val="000000"/>
          <w:sz w:val="24"/>
          <w:szCs w:val="24"/>
        </w:rPr>
        <w:t>Заключение договора по итогам торгов осуществляется сторонами в</w:t>
      </w:r>
      <w:r>
        <w:rPr>
          <w:rFonts w:ascii="TimesNewRomanPSMT" w:hAnsi="TimesNewRomanPSMT"/>
          <w:color w:val="000000"/>
          <w:sz w:val="24"/>
          <w:szCs w:val="24"/>
        </w:rPr>
        <w:br/>
        <w:t>простой письменной форме, вне электронной площадки.</w:t>
      </w:r>
    </w:p>
    <w:p w:rsidR="001A06E2" w:rsidRDefault="00E2085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9.3.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Заключение Договора осуществляется в порядке, предусмотренном </w:t>
      </w:r>
      <w:hyperlink r:id="rId22" w:history="1">
        <w:r>
          <w:rPr>
            <w:rStyle w:val="a5"/>
            <w:rFonts w:ascii="Times New Roman" w:hAnsi="Times New Roman" w:cs="Times New Roman"/>
            <w:bCs/>
            <w:sz w:val="24"/>
          </w:rPr>
          <w:t>Гражданским кодексом</w:t>
        </w:r>
      </w:hyperlink>
      <w:r>
        <w:rPr>
          <w:rFonts w:ascii="Times New Roman" w:hAnsi="Times New Roman" w:cs="Times New Roman"/>
          <w:bCs/>
          <w:sz w:val="24"/>
        </w:rPr>
        <w:t> Российской Федерации и иными федеральными законами.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1A06E2" w:rsidRDefault="00E2085B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lang w:eastAsia="ru-RU"/>
        </w:rPr>
        <w:t xml:space="preserve">9.4. Условия заключенного договора аренды в части начисления арендной платы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lang w:eastAsia="ru-RU"/>
        </w:rPr>
        <w:t>применяются с даты подписания сторонами договора аренды.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8" w:name="sub_1093"/>
      <w:bookmarkStart w:id="9" w:name="sub_1092"/>
      <w:bookmarkEnd w:id="8"/>
      <w:bookmarkEnd w:id="9"/>
      <w:r>
        <w:rPr>
          <w:rFonts w:ascii="Times New Roman" w:hAnsi="Times New Roman" w:cs="Times New Roman"/>
          <w:bCs/>
          <w:sz w:val="24"/>
        </w:rPr>
        <w:t>9.5. В срок, предусмотренный для заключения Договора, организатор аукциона обязан отказаться от заключения Договора с победителем аукциона либо с участником аукциона, с которым заключается такой дого</w:t>
      </w:r>
      <w:r>
        <w:rPr>
          <w:rFonts w:ascii="Times New Roman" w:hAnsi="Times New Roman" w:cs="Times New Roman"/>
          <w:bCs/>
          <w:sz w:val="24"/>
        </w:rPr>
        <w:t>вор, в случае установления факта: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10" w:name="sub_1931"/>
      <w:bookmarkEnd w:id="10"/>
      <w:r>
        <w:rPr>
          <w:rFonts w:ascii="Times New Roman" w:hAnsi="Times New Roman" w:cs="Times New Roman"/>
          <w:bCs/>
          <w:sz w:val="24"/>
        </w:rPr>
        <w:t>а) проведения ликвидации такого участника аукциона - юридического лица или принятия арбитражным судом решения о признании такого участника аукциона - юридического лица, индивидуального предпринимателя банкротом и об открыт</w:t>
      </w:r>
      <w:r>
        <w:rPr>
          <w:rFonts w:ascii="Times New Roman" w:hAnsi="Times New Roman" w:cs="Times New Roman"/>
          <w:bCs/>
          <w:sz w:val="24"/>
        </w:rPr>
        <w:t>ии конкурсного производства;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11" w:name="sub_1932"/>
      <w:bookmarkEnd w:id="11"/>
      <w:r>
        <w:rPr>
          <w:rFonts w:ascii="Times New Roman" w:hAnsi="Times New Roman" w:cs="Times New Roman"/>
          <w:bCs/>
          <w:sz w:val="24"/>
        </w:rPr>
        <w:t>б) приостановления деятельности такого лица в порядке, предусмотренном </w:t>
      </w:r>
      <w:hyperlink r:id="rId23" w:history="1">
        <w:r>
          <w:rPr>
            <w:rStyle w:val="a5"/>
            <w:rFonts w:ascii="Times New Roman" w:hAnsi="Times New Roman" w:cs="Times New Roman"/>
            <w:bCs/>
            <w:sz w:val="24"/>
          </w:rPr>
          <w:t>Кодексом</w:t>
        </w:r>
      </w:hyperlink>
      <w:r>
        <w:rPr>
          <w:rFonts w:ascii="Times New Roman" w:hAnsi="Times New Roman" w:cs="Times New Roman"/>
          <w:bCs/>
          <w:sz w:val="24"/>
        </w:rPr>
        <w:t> Российской Федерации об административных правонарушениях;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12" w:name="sub_1933"/>
      <w:bookmarkEnd w:id="12"/>
      <w:r>
        <w:rPr>
          <w:rFonts w:ascii="Times New Roman" w:hAnsi="Times New Roman" w:cs="Times New Roman"/>
          <w:bCs/>
          <w:sz w:val="24"/>
        </w:rPr>
        <w:t>в) предоставления таким лицом заведомо ложных св</w:t>
      </w:r>
      <w:r>
        <w:rPr>
          <w:rFonts w:ascii="Times New Roman" w:hAnsi="Times New Roman" w:cs="Times New Roman"/>
          <w:bCs/>
          <w:sz w:val="24"/>
        </w:rPr>
        <w:t>едений, содержащихся в документах, предусмотренных пунктом 4.4. документации об аукционе.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13" w:name="sub_1094"/>
      <w:bookmarkEnd w:id="13"/>
      <w:r>
        <w:rPr>
          <w:rFonts w:ascii="Times New Roman" w:hAnsi="Times New Roman" w:cs="Times New Roman"/>
          <w:bCs/>
          <w:sz w:val="24"/>
        </w:rPr>
        <w:t xml:space="preserve">9.6. В случае отказа от заключения Договора с победителем аукциона либо при уклонении победителя аукциона от заключения Договора с участником аукциона, с которым </w:t>
      </w:r>
      <w:r>
        <w:rPr>
          <w:rFonts w:ascii="Times New Roman" w:hAnsi="Times New Roman" w:cs="Times New Roman"/>
          <w:bCs/>
          <w:sz w:val="24"/>
        </w:rPr>
        <w:lastRenderedPageBreak/>
        <w:t>заключается такой Договор, комиссией в срок не позднее дня, следующего после дня установления фактов, и являющихся основанием для отказа от заключения договора, составляется протокол об отказе от заключения договора.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bookmarkStart w:id="14" w:name="sub_1097"/>
      <w:bookmarkEnd w:id="14"/>
      <w:r>
        <w:rPr>
          <w:rFonts w:ascii="Times New Roman" w:hAnsi="Times New Roman" w:cs="Times New Roman"/>
          <w:bCs/>
          <w:sz w:val="24"/>
        </w:rPr>
        <w:t xml:space="preserve">9.7. В случае если Победитель аукциона </w:t>
      </w:r>
      <w:r>
        <w:rPr>
          <w:rFonts w:ascii="Times New Roman" w:hAnsi="Times New Roman" w:cs="Times New Roman"/>
          <w:bCs/>
          <w:sz w:val="24"/>
        </w:rPr>
        <w:t>в срок, предусмотренный аукционной документацией, не представил организатору аукциона подписанный договор, переданный ему в соответствии с пунктом 9.1, Победитель аукциона признается уклонившимся от заключения Договора.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9.8. В случае если Победитель аукцио</w:t>
      </w:r>
      <w:r>
        <w:rPr>
          <w:rFonts w:ascii="Times New Roman" w:hAnsi="Times New Roman" w:cs="Times New Roman"/>
          <w:bCs/>
          <w:sz w:val="24"/>
        </w:rPr>
        <w:t>на признан уклонившимся от заключения Договора, организатор аукциона вправе обратиться в суд с иском о понуждении Победителя аукциона заключить Договор, а также о возмещении убытков, причиненных уклонением от заключения Договора, либо заключить Договор с у</w:t>
      </w:r>
      <w:r>
        <w:rPr>
          <w:rFonts w:ascii="Times New Roman" w:hAnsi="Times New Roman" w:cs="Times New Roman"/>
          <w:bCs/>
          <w:sz w:val="24"/>
        </w:rPr>
        <w:t>частником аукциона, сделавшим предпоследнее предложение о цене Договора (цене лота). Организатор аукциона обязан заключить Договор с участником аукциона, сделавшим предпоследнее предложение при отказе от заключения Договора с Победителем аукциона</w:t>
      </w:r>
      <w:bookmarkStart w:id="15" w:name="sub_1098"/>
      <w:bookmarkEnd w:id="15"/>
      <w:r>
        <w:rPr>
          <w:rFonts w:ascii="Times New Roman" w:hAnsi="Times New Roman" w:cs="Times New Roman"/>
          <w:bCs/>
          <w:sz w:val="24"/>
        </w:rPr>
        <w:t>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9.9. Дог</w:t>
      </w:r>
      <w:r>
        <w:rPr>
          <w:rFonts w:ascii="Times New Roman" w:hAnsi="Times New Roman" w:cs="Times New Roman"/>
          <w:bCs/>
          <w:sz w:val="24"/>
        </w:rPr>
        <w:t xml:space="preserve">овор заключается на условиях, указанных в аукционной документации. При заключении Договора цена не может быть ниже начальной (минимальной) цены Договора (цены лота), указанной в извещении о проведении аукциона, но может быть увеличена по соглашению сторон </w:t>
      </w:r>
      <w:r>
        <w:rPr>
          <w:rFonts w:ascii="Times New Roman" w:hAnsi="Times New Roman" w:cs="Times New Roman"/>
          <w:bCs/>
          <w:sz w:val="24"/>
        </w:rPr>
        <w:t>в порядке, установленном Договором.</w:t>
      </w:r>
    </w:p>
    <w:p w:rsidR="001A06E2" w:rsidRDefault="00E2085B">
      <w:pPr>
        <w:pStyle w:val="af2"/>
        <w:ind w:firstLine="708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9.10 При заключении и исполнении договора аренды изменения условий договора, указанных в документации об аукционе, по соглашению сторон и в одностороннем порядке не допускается.</w:t>
      </w:r>
    </w:p>
    <w:p w:rsidR="001A06E2" w:rsidRDefault="001A06E2">
      <w:pPr>
        <w:pStyle w:val="af2"/>
        <w:jc w:val="both"/>
        <w:rPr>
          <w:rFonts w:ascii="Times New Roman" w:hAnsi="Times New Roman" w:cs="Times New Roman"/>
          <w:bCs/>
          <w:sz w:val="24"/>
        </w:rPr>
      </w:pPr>
    </w:p>
    <w:p w:rsidR="001A06E2" w:rsidRDefault="001A06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:rsidR="001A06E2" w:rsidRDefault="001A06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:rsidR="001A06E2" w:rsidRDefault="001A06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ar-SA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F25E46" w:rsidRDefault="00F25E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F25E46" w:rsidRDefault="00F25E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F25E46" w:rsidRDefault="00F25E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F25E46" w:rsidRDefault="00F25E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F25E46" w:rsidRDefault="00F25E46">
      <w:pPr>
        <w:pStyle w:val="ConsPlusNormal"/>
        <w:widowControl/>
        <w:ind w:left="-360" w:right="22" w:firstLine="0"/>
        <w:jc w:val="right"/>
        <w:rPr>
          <w:rFonts w:ascii="Times New Roman" w:hAnsi="Times New Roman" w:cs="Times New Roman"/>
          <w:i/>
          <w:sz w:val="22"/>
          <w:szCs w:val="22"/>
        </w:rPr>
      </w:pPr>
    </w:p>
    <w:p w:rsidR="001A06E2" w:rsidRDefault="001A06E2">
      <w:pPr>
        <w:spacing w:after="0" w:line="240" w:lineRule="auto"/>
        <w:ind w:leftChars="-100" w:left="-220" w:firstLineChars="100" w:firstLine="220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bookmarkStart w:id="16" w:name="_Hlk178760985"/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1A06E2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1A06E2" w:rsidRDefault="00E2085B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bookmarkStart w:id="17" w:name="_Hlk178761950"/>
      <w:bookmarkStart w:id="18" w:name="_Hlk178761062"/>
      <w:bookmarkStart w:id="19" w:name="_GoBack"/>
      <w:bookmarkEnd w:id="16"/>
      <w:bookmarkEnd w:id="19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bookmarkEnd w:id="17"/>
    <w:bookmarkEnd w:id="18"/>
    <w:p w:rsidR="001A06E2" w:rsidRDefault="001A06E2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:rsidR="001A06E2" w:rsidRDefault="001A06E2">
      <w:pPr>
        <w:rPr>
          <w:b/>
          <w:caps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A06E2" w:rsidRDefault="001A06E2"/>
    <w:sectPr w:rsidR="001A06E2">
      <w:pgSz w:w="11906" w:h="16838"/>
      <w:pgMar w:top="1134" w:right="850" w:bottom="304" w:left="148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85B" w:rsidRDefault="00E2085B">
      <w:pPr>
        <w:spacing w:line="240" w:lineRule="auto"/>
      </w:pPr>
      <w:r>
        <w:separator/>
      </w:r>
    </w:p>
  </w:endnote>
  <w:endnote w:type="continuationSeparator" w:id="0">
    <w:p w:rsidR="00E2085B" w:rsidRDefault="00E208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85B" w:rsidRDefault="00E2085B">
      <w:pPr>
        <w:spacing w:after="0"/>
      </w:pPr>
      <w:r>
        <w:separator/>
      </w:r>
    </w:p>
  </w:footnote>
  <w:footnote w:type="continuationSeparator" w:id="0">
    <w:p w:rsidR="00E2085B" w:rsidRDefault="00E208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1D13"/>
    <w:multiLevelType w:val="singleLevel"/>
    <w:tmpl w:val="06C61D13"/>
    <w:lvl w:ilvl="0">
      <w:start w:val="1"/>
      <w:numFmt w:val="decimal"/>
      <w:lvlText w:val="7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" w15:restartNumberingAfterBreak="0">
    <w:nsid w:val="166F4563"/>
    <w:multiLevelType w:val="singleLevel"/>
    <w:tmpl w:val="166F4563"/>
    <w:lvl w:ilvl="0">
      <w:start w:val="1"/>
      <w:numFmt w:val="decimal"/>
      <w:lvlText w:val="2.%1. "/>
      <w:legacy w:legacy="1" w:legacySpace="0" w:legacyIndent="283"/>
      <w:lvlJc w:val="left"/>
      <w:pPr>
        <w:ind w:left="1418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81A5F7C"/>
    <w:multiLevelType w:val="singleLevel"/>
    <w:tmpl w:val="181A5F7C"/>
    <w:lvl w:ilvl="0">
      <w:start w:val="1"/>
      <w:numFmt w:val="decimal"/>
      <w:lvlText w:val="6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3" w15:restartNumberingAfterBreak="0">
    <w:nsid w:val="2160084D"/>
    <w:multiLevelType w:val="singleLevel"/>
    <w:tmpl w:val="2160084D"/>
    <w:lvl w:ilvl="0">
      <w:start w:val="1"/>
      <w:numFmt w:val="decimal"/>
      <w:lvlText w:val="3.4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4" w15:restartNumberingAfterBreak="0">
    <w:nsid w:val="26B82CD3"/>
    <w:multiLevelType w:val="singleLevel"/>
    <w:tmpl w:val="26B82CD3"/>
    <w:lvl w:ilvl="0">
      <w:start w:val="1"/>
      <w:numFmt w:val="decimal"/>
      <w:lvlText w:val="4.%1. "/>
      <w:legacy w:legacy="1" w:legacySpace="0" w:legacyIndent="283"/>
      <w:lvlJc w:val="left"/>
      <w:pPr>
        <w:ind w:left="1276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5" w15:restartNumberingAfterBreak="0">
    <w:nsid w:val="27342F8F"/>
    <w:multiLevelType w:val="singleLevel"/>
    <w:tmpl w:val="27342F8F"/>
    <w:lvl w:ilvl="0">
      <w:start w:val="1"/>
      <w:numFmt w:val="decimal"/>
      <w:lvlText w:val="5.%1. "/>
      <w:legacy w:legacy="1" w:legacySpace="0" w:legacyIndent="283"/>
      <w:lvlJc w:val="left"/>
      <w:pPr>
        <w:ind w:left="136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6" w15:restartNumberingAfterBreak="0">
    <w:nsid w:val="43695BDC"/>
    <w:multiLevelType w:val="multilevel"/>
    <w:tmpl w:val="43695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A5493"/>
    <w:multiLevelType w:val="multilevel"/>
    <w:tmpl w:val="5D2A54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24E41"/>
    <w:multiLevelType w:val="singleLevel"/>
    <w:tmpl w:val="5E924E41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</w:rPr>
    </w:lvl>
  </w:abstractNum>
  <w:abstractNum w:abstractNumId="9" w15:restartNumberingAfterBreak="0">
    <w:nsid w:val="65AF2830"/>
    <w:multiLevelType w:val="singleLevel"/>
    <w:tmpl w:val="65AF2830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0" w15:restartNumberingAfterBreak="0">
    <w:nsid w:val="6A870557"/>
    <w:multiLevelType w:val="singleLevel"/>
    <w:tmpl w:val="6A870557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1" w15:restartNumberingAfterBreak="0">
    <w:nsid w:val="766F5A14"/>
    <w:multiLevelType w:val="singleLevel"/>
    <w:tmpl w:val="766F5A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2" w15:restartNumberingAfterBreak="0">
    <w:nsid w:val="76D04EC4"/>
    <w:multiLevelType w:val="singleLevel"/>
    <w:tmpl w:val="76D04EC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3" w15:restartNumberingAfterBreak="0">
    <w:nsid w:val="77F969DA"/>
    <w:multiLevelType w:val="singleLevel"/>
    <w:tmpl w:val="77F969DA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4" w15:restartNumberingAfterBreak="0">
    <w:nsid w:val="79906209"/>
    <w:multiLevelType w:val="singleLevel"/>
    <w:tmpl w:val="79906209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3"/>
    <w:lvlOverride w:ilvl="0">
      <w:startOverride w:val="3"/>
    </w:lvlOverride>
  </w:num>
  <w:num w:numId="5">
    <w:abstractNumId w:val="8"/>
    <w:lvlOverride w:ilvl="0">
      <w:startOverride w:val="1"/>
    </w:lvlOverride>
  </w:num>
  <w:num w:numId="6">
    <w:abstractNumId w:val="7"/>
  </w:num>
  <w:num w:numId="7">
    <w:abstractNumId w:val="8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115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8">
    <w:abstractNumId w:val="3"/>
    <w:lvlOverride w:ilvl="0">
      <w:startOverride w:val="1"/>
    </w:lvlOverride>
  </w:num>
  <w:num w:numId="9">
    <w:abstractNumId w:val="12"/>
    <w:lvlOverride w:ilvl="0">
      <w:startOverride w:val="4"/>
    </w:lvlOverride>
  </w:num>
  <w:num w:numId="10">
    <w:abstractNumId w:val="4"/>
    <w:lvlOverride w:ilvl="0">
      <w:startOverride w:val="1"/>
    </w:lvlOverride>
  </w:num>
  <w:num w:numId="11">
    <w:abstractNumId w:val="14"/>
    <w:lvlOverride w:ilvl="0">
      <w:startOverride w:val="5"/>
    </w:lvlOverride>
  </w:num>
  <w:num w:numId="12">
    <w:abstractNumId w:val="5"/>
    <w:lvlOverride w:ilvl="0">
      <w:startOverride w:val="1"/>
    </w:lvlOverride>
  </w:num>
  <w:num w:numId="13">
    <w:abstractNumId w:val="9"/>
    <w:lvlOverride w:ilvl="0">
      <w:startOverride w:val="6"/>
    </w:lvlOverride>
  </w:num>
  <w:num w:numId="14">
    <w:abstractNumId w:val="2"/>
    <w:lvlOverride w:ilvl="0">
      <w:startOverride w:val="1"/>
    </w:lvlOverride>
  </w:num>
  <w:num w:numId="15">
    <w:abstractNumId w:val="10"/>
    <w:lvlOverride w:ilvl="0">
      <w:startOverride w:val="7"/>
    </w:lvlOverride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6BB"/>
    <w:rsid w:val="001A06E2"/>
    <w:rsid w:val="00205E5A"/>
    <w:rsid w:val="00440850"/>
    <w:rsid w:val="00477DC1"/>
    <w:rsid w:val="004E7F29"/>
    <w:rsid w:val="005B423A"/>
    <w:rsid w:val="006116BB"/>
    <w:rsid w:val="006266EF"/>
    <w:rsid w:val="007533AC"/>
    <w:rsid w:val="00840AF8"/>
    <w:rsid w:val="009733F8"/>
    <w:rsid w:val="0098175C"/>
    <w:rsid w:val="009D652A"/>
    <w:rsid w:val="009F7A04"/>
    <w:rsid w:val="00A43B8B"/>
    <w:rsid w:val="00E2085B"/>
    <w:rsid w:val="00F25E46"/>
    <w:rsid w:val="00F811DC"/>
    <w:rsid w:val="070D652C"/>
    <w:rsid w:val="0C397A5A"/>
    <w:rsid w:val="6409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11DCA5-EB19-4AD5-A325-3E43E775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footnote reference"/>
    <w:semiHidden/>
    <w:unhideWhenUsed/>
    <w:rPr>
      <w:vertAlign w:val="superscript"/>
    </w:rPr>
  </w:style>
  <w:style w:type="character" w:styleId="a5">
    <w:name w:val="Hyperlink"/>
    <w:basedOn w:val="a0"/>
    <w:semiHidden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unhideWhenUsed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pPr>
      <w:spacing w:after="120" w:line="480" w:lineRule="auto"/>
      <w:ind w:left="283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hAnsi="Consolas" w:cs="Consolas"/>
      <w:sz w:val="20"/>
      <w:szCs w:val="20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Pr>
      <w:rFonts w:ascii="Consolas" w:hAnsi="Consolas" w:cs="Consolas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character" w:customStyle="1" w:styleId="ad">
    <w:name w:val="Основной текст Знак"/>
    <w:basedOn w:val="a0"/>
    <w:link w:val="ac"/>
    <w:uiPriority w:val="99"/>
    <w:semiHidden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Pr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western">
    <w:name w:val="western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af4">
    <w:name w:val="Основной текст_"/>
    <w:link w:val="11"/>
    <w:qFormat/>
    <w:locked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qFormat/>
    <w:pPr>
      <w:widowControl w:val="0"/>
      <w:shd w:val="clear" w:color="auto" w:fill="FFFFFF"/>
      <w:spacing w:after="0" w:line="240" w:lineRule="auto"/>
      <w:ind w:firstLine="400"/>
    </w:pPr>
    <w:rPr>
      <w:sz w:val="26"/>
      <w:szCs w:val="26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table" w:customStyle="1" w:styleId="12">
    <w:name w:val="Сетка таблиц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" TargetMode="External"/><Relationship Id="rId20" Type="http://schemas.openxmlformats.org/officeDocument/2006/relationships/hyperlink" Target="https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rnyshev.75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23" Type="http://schemas.openxmlformats.org/officeDocument/2006/relationships/hyperlink" Target="garantf1://12025267.3012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" TargetMode="External"/><Relationship Id="rId22" Type="http://schemas.openxmlformats.org/officeDocument/2006/relationships/hyperlink" Target="garantf1://10064072.1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5A6EC-7C3D-41F0-B34A-7FFAC778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6730</Words>
  <Characters>38364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2026-04-05T23:09:00Z</cp:lastPrinted>
  <dcterms:created xsi:type="dcterms:W3CDTF">2025-02-03T07:20:00Z</dcterms:created>
  <dcterms:modified xsi:type="dcterms:W3CDTF">2026-04-05T23:10:00Z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0A201B4325A34B1B94ED352AF34B21F7_13</vt:lpwstr>
  </property>
</Properties>
</file>